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default" w:ascii="Times New Roman" w:hAnsi="Times New Roman" w:cs="Times New Roman"/>
          <w:sz w:val="32"/>
          <w:szCs w:val="32"/>
        </w:rPr>
        <w:t>2</w:t>
      </w:r>
    </w:p>
    <w:p>
      <w:pPr>
        <w:spacing w:line="560" w:lineRule="exact"/>
        <w:rPr>
          <w:sz w:val="44"/>
          <w:szCs w:val="44"/>
        </w:rPr>
      </w:pPr>
    </w:p>
    <w:p>
      <w:pPr>
        <w:spacing w:after="312" w:afterLines="100"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关于开展共建企业大学申报工作的</w:t>
      </w:r>
      <w:r>
        <w:rPr>
          <w:b/>
          <w:sz w:val="44"/>
          <w:szCs w:val="44"/>
        </w:rPr>
        <w:t>公告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在经济全球化和产业转型升级的背景下，企业面临的内外部环境越来越复杂，转型升级战略势在必行。</w:t>
      </w:r>
      <w:r>
        <w:rPr>
          <w:rFonts w:ascii="仿宋" w:hAnsi="仿宋" w:eastAsia="仿宋"/>
          <w:sz w:val="32"/>
          <w:szCs w:val="32"/>
        </w:rPr>
        <w:t>企业大学</w:t>
      </w:r>
      <w:r>
        <w:rPr>
          <w:rFonts w:hint="eastAsia" w:ascii="仿宋" w:hAnsi="仿宋" w:eastAsia="仿宋"/>
          <w:sz w:val="32"/>
          <w:szCs w:val="32"/>
        </w:rPr>
        <w:t>作为“变革推动者”，将逐渐承担起战略落地、文化转型、知识管理</w:t>
      </w:r>
      <w:r>
        <w:rPr>
          <w:rFonts w:ascii="仿宋" w:hAnsi="仿宋" w:eastAsia="仿宋"/>
          <w:sz w:val="32"/>
          <w:szCs w:val="32"/>
        </w:rPr>
        <w:t>、人才培养和企业形象塑造</w:t>
      </w:r>
      <w:r>
        <w:rPr>
          <w:rFonts w:hint="eastAsia" w:ascii="仿宋" w:hAnsi="仿宋" w:eastAsia="仿宋"/>
          <w:sz w:val="32"/>
          <w:szCs w:val="32"/>
        </w:rPr>
        <w:t>等责任，</w:t>
      </w:r>
      <w:r>
        <w:rPr>
          <w:rFonts w:ascii="仿宋" w:hAnsi="仿宋" w:eastAsia="仿宋"/>
          <w:sz w:val="32"/>
          <w:szCs w:val="32"/>
        </w:rPr>
        <w:t>为企业赋能，改变企业现有的培训模式</w:t>
      </w:r>
      <w:r>
        <w:rPr>
          <w:rFonts w:hint="eastAsia" w:ascii="仿宋" w:hAnsi="仿宋" w:eastAsia="仿宋"/>
          <w:sz w:val="32"/>
          <w:szCs w:val="32"/>
        </w:rPr>
        <w:t>，大幅度的降低企业的管理成本、运营成本、提升执行力，实现</w:t>
      </w:r>
      <w:r>
        <w:rPr>
          <w:rFonts w:ascii="仿宋" w:hAnsi="仿宋" w:eastAsia="仿宋"/>
          <w:sz w:val="32"/>
          <w:szCs w:val="32"/>
        </w:rPr>
        <w:t>系统的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分层次的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可监督的</w:t>
      </w:r>
      <w:r>
        <w:rPr>
          <w:rFonts w:hint="eastAsia" w:ascii="仿宋" w:hAnsi="仿宋" w:eastAsia="仿宋"/>
          <w:sz w:val="32"/>
          <w:szCs w:val="32"/>
        </w:rPr>
        <w:t>、模块化教学，</w:t>
      </w:r>
      <w:r>
        <w:rPr>
          <w:rFonts w:ascii="仿宋" w:hAnsi="仿宋" w:eastAsia="仿宋"/>
          <w:sz w:val="32"/>
          <w:szCs w:val="32"/>
        </w:rPr>
        <w:t>助力企业实现高质量发展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为更好地服务于广大珠宝企业</w:t>
      </w:r>
      <w:r>
        <w:rPr>
          <w:rFonts w:hint="eastAsia" w:ascii="仿宋" w:hAnsi="仿宋" w:eastAsia="仿宋"/>
          <w:sz w:val="32"/>
          <w:szCs w:val="32"/>
        </w:rPr>
        <w:t>，中国珠宝玉石首饰行业协会</w:t>
      </w:r>
      <w:r>
        <w:rPr>
          <w:rFonts w:hint="eastAsia" w:ascii="仿宋" w:hAnsi="仿宋" w:eastAsia="仿宋"/>
          <w:sz w:val="32"/>
          <w:szCs w:val="32"/>
          <w:lang w:eastAsia="zh-CN"/>
        </w:rPr>
        <w:t>将联合</w:t>
      </w:r>
      <w:r>
        <w:rPr>
          <w:rFonts w:hint="eastAsia" w:ascii="仿宋" w:hAnsi="仿宋" w:eastAsia="仿宋"/>
          <w:sz w:val="32"/>
          <w:szCs w:val="32"/>
        </w:rPr>
        <w:t>中宝评、吴晓波频道，</w:t>
      </w:r>
      <w:r>
        <w:rPr>
          <w:rFonts w:hint="eastAsia" w:ascii="仿宋" w:hAnsi="仿宋" w:eastAsia="仿宋"/>
          <w:sz w:val="32"/>
          <w:szCs w:val="32"/>
          <w:lang w:eastAsia="zh-CN"/>
        </w:rPr>
        <w:t>整合各方</w:t>
      </w:r>
      <w:r>
        <w:rPr>
          <w:rFonts w:hint="eastAsia" w:ascii="仿宋" w:hAnsi="仿宋" w:eastAsia="仿宋"/>
          <w:sz w:val="32"/>
          <w:szCs w:val="32"/>
        </w:rPr>
        <w:t>资源，</w:t>
      </w:r>
      <w:r>
        <w:rPr>
          <w:rFonts w:ascii="仿宋" w:hAnsi="仿宋" w:eastAsia="仿宋"/>
          <w:sz w:val="32"/>
          <w:szCs w:val="32"/>
        </w:rPr>
        <w:t>利用移动互联技术</w:t>
      </w:r>
      <w:r>
        <w:rPr>
          <w:rFonts w:hint="eastAsia" w:ascii="仿宋" w:hAnsi="仿宋" w:eastAsia="仿宋"/>
          <w:sz w:val="32"/>
          <w:szCs w:val="32"/>
          <w:lang w:eastAsia="zh-CN"/>
        </w:rPr>
        <w:t>，共同创建</w:t>
      </w:r>
      <w:r>
        <w:rPr>
          <w:rFonts w:ascii="仿宋" w:hAnsi="仿宋" w:eastAsia="仿宋"/>
          <w:sz w:val="32"/>
          <w:szCs w:val="32"/>
        </w:rPr>
        <w:t>珠宝行业的企业大学</w:t>
      </w:r>
      <w:r>
        <w:rPr>
          <w:rFonts w:hint="eastAsia" w:ascii="仿宋" w:hAnsi="仿宋" w:eastAsia="仿宋"/>
          <w:sz w:val="32"/>
          <w:szCs w:val="32"/>
        </w:rPr>
        <w:t>。各</w:t>
      </w:r>
      <w:r>
        <w:rPr>
          <w:rFonts w:hint="eastAsia" w:ascii="仿宋" w:hAnsi="仿宋" w:eastAsia="仿宋"/>
          <w:sz w:val="32"/>
          <w:szCs w:val="32"/>
          <w:lang w:eastAsia="zh-CN"/>
        </w:rPr>
        <w:t>企业</w:t>
      </w:r>
      <w:r>
        <w:rPr>
          <w:rFonts w:hint="eastAsia" w:ascii="仿宋" w:hAnsi="仿宋" w:eastAsia="仿宋"/>
          <w:sz w:val="32"/>
          <w:szCs w:val="32"/>
        </w:rPr>
        <w:t>可以</w:t>
      </w:r>
      <w:r>
        <w:rPr>
          <w:rFonts w:ascii="仿宋" w:hAnsi="仿宋" w:eastAsia="仿宋"/>
          <w:sz w:val="32"/>
          <w:szCs w:val="32"/>
        </w:rPr>
        <w:t>申报共建</w:t>
      </w:r>
      <w:r>
        <w:rPr>
          <w:rFonts w:hint="eastAsia" w:ascii="仿宋" w:hAnsi="仿宋" w:eastAsia="仿宋"/>
          <w:sz w:val="32"/>
          <w:szCs w:val="32"/>
        </w:rPr>
        <w:t>符合自己企业经营理念的课程体系。有关具体事项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一、项目概况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为打造珠宝行业的企业大学样板，</w:t>
      </w:r>
      <w:r>
        <w:rPr>
          <w:rFonts w:hint="eastAsia" w:ascii="仿宋" w:hAnsi="仿宋" w:eastAsia="仿宋"/>
          <w:sz w:val="32"/>
          <w:szCs w:val="32"/>
          <w:lang w:eastAsia="zh-CN"/>
        </w:rPr>
        <w:t>中宝协</w:t>
      </w:r>
      <w:r>
        <w:rPr>
          <w:rFonts w:hint="eastAsia" w:ascii="仿宋" w:hAnsi="仿宋" w:eastAsia="仿宋"/>
          <w:sz w:val="32"/>
          <w:szCs w:val="32"/>
        </w:rPr>
        <w:t>将在行业内选取5家优秀企业，提供首批5个共建名额（不收取费用），共建企业大学课程和学习社群。有关企业大学共建的详细情况见附件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二、申报方式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请有意参与企业大学共建的单位于8月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日前将本企业</w:t>
      </w:r>
      <w:r>
        <w:rPr>
          <w:rFonts w:hint="eastAsia" w:ascii="仿宋" w:hAnsi="仿宋" w:eastAsia="仿宋"/>
          <w:sz w:val="32"/>
          <w:szCs w:val="32"/>
          <w:lang w:eastAsia="zh-CN"/>
        </w:rPr>
        <w:t>的内训情况、</w:t>
      </w:r>
      <w:r>
        <w:rPr>
          <w:rFonts w:hint="eastAsia" w:ascii="仿宋" w:hAnsi="仿宋" w:eastAsia="仿宋"/>
          <w:sz w:val="32"/>
          <w:szCs w:val="32"/>
        </w:rPr>
        <w:t>参与企业大学共建的优势、对企业大学共建的意愿、如何合作共建</w:t>
      </w:r>
      <w:r>
        <w:rPr>
          <w:rFonts w:hint="eastAsia" w:ascii="仿宋" w:hAnsi="仿宋" w:eastAsia="仿宋"/>
          <w:sz w:val="32"/>
          <w:szCs w:val="32"/>
          <w:lang w:eastAsia="zh-CN"/>
        </w:rPr>
        <w:t>等（见后表）</w:t>
      </w:r>
      <w:r>
        <w:rPr>
          <w:rFonts w:hint="eastAsia" w:ascii="仿宋" w:hAnsi="仿宋" w:eastAsia="仿宋"/>
          <w:sz w:val="32"/>
          <w:szCs w:val="32"/>
        </w:rPr>
        <w:t>，以书面形式发送到指定邮箱。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三、选用程序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根据申报情况，中宝协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中宝评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吴晓波</w:t>
      </w:r>
      <w:r>
        <w:rPr>
          <w:rFonts w:hint="eastAsia" w:ascii="仿宋" w:hAnsi="仿宋" w:eastAsia="仿宋"/>
          <w:sz w:val="32"/>
          <w:szCs w:val="32"/>
          <w:lang w:eastAsia="zh-CN"/>
        </w:rPr>
        <w:t>频道</w:t>
      </w:r>
      <w:r>
        <w:rPr>
          <w:rFonts w:ascii="仿宋" w:hAnsi="仿宋" w:eastAsia="仿宋"/>
          <w:sz w:val="32"/>
          <w:szCs w:val="32"/>
        </w:rPr>
        <w:t>将</w:t>
      </w:r>
      <w:r>
        <w:rPr>
          <w:rFonts w:hint="eastAsia" w:ascii="仿宋" w:hAnsi="仿宋" w:eastAsia="仿宋"/>
          <w:sz w:val="32"/>
          <w:szCs w:val="32"/>
          <w:lang w:eastAsia="zh-CN"/>
        </w:rPr>
        <w:t>依据</w:t>
      </w:r>
      <w:r>
        <w:rPr>
          <w:rFonts w:ascii="仿宋" w:hAnsi="仿宋" w:eastAsia="仿宋"/>
          <w:sz w:val="32"/>
          <w:szCs w:val="32"/>
        </w:rPr>
        <w:t>各企业的申报材料进行综合评价，择优选取</w:t>
      </w:r>
      <w:r>
        <w:rPr>
          <w:rFonts w:hint="eastAsia" w:ascii="仿宋" w:hAnsi="仿宋" w:eastAsia="仿宋"/>
          <w:sz w:val="32"/>
          <w:szCs w:val="32"/>
        </w:rPr>
        <w:t>5家企业参与</w:t>
      </w:r>
      <w:r>
        <w:rPr>
          <w:rFonts w:ascii="仿宋" w:hAnsi="仿宋" w:eastAsia="仿宋"/>
          <w:sz w:val="32"/>
          <w:szCs w:val="32"/>
        </w:rPr>
        <w:t>企业大学课程体系首期免费共建。</w:t>
      </w:r>
      <w:r>
        <w:rPr>
          <w:rFonts w:hint="eastAsia" w:ascii="仿宋" w:hAnsi="仿宋" w:eastAsia="仿宋"/>
          <w:sz w:val="32"/>
          <w:szCs w:val="32"/>
          <w:lang w:eastAsia="zh-CN"/>
        </w:rPr>
        <w:t>后续企业大学</w:t>
      </w:r>
      <w:r>
        <w:rPr>
          <w:rFonts w:ascii="仿宋" w:hAnsi="仿宋" w:eastAsia="仿宋"/>
          <w:sz w:val="32"/>
          <w:szCs w:val="32"/>
        </w:rPr>
        <w:t>共建，持续受理申报。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四、联系方式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联系人：贺淑赛 王唯任 周华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ascii="仿宋" w:hAnsi="仿宋" w:eastAsia="仿宋" w:cs="Times New Roman"/>
          <w:sz w:val="32"/>
          <w:szCs w:val="32"/>
        </w:rPr>
        <w:t>18810518134</w:t>
      </w:r>
      <w:r>
        <w:rPr>
          <w:rFonts w:hint="eastAsia" w:ascii="仿宋" w:hAnsi="仿宋" w:eastAsia="仿宋" w:cs="Times New Roman"/>
          <w:sz w:val="32"/>
          <w:szCs w:val="32"/>
        </w:rPr>
        <w:t>、</w:t>
      </w:r>
      <w:r>
        <w:rPr>
          <w:rFonts w:ascii="仿宋" w:hAnsi="仿宋" w:eastAsia="仿宋" w:cs="Times New Roman"/>
          <w:sz w:val="32"/>
          <w:szCs w:val="32"/>
        </w:rPr>
        <w:t>15652666170</w:t>
      </w:r>
      <w:r>
        <w:rPr>
          <w:rFonts w:hint="eastAsia" w:ascii="仿宋" w:hAnsi="仿宋" w:eastAsia="仿宋" w:cs="Times New Roman"/>
          <w:sz w:val="32"/>
          <w:szCs w:val="32"/>
        </w:rPr>
        <w:t>、</w:t>
      </w:r>
      <w:r>
        <w:rPr>
          <w:rFonts w:ascii="仿宋" w:hAnsi="仿宋" w:eastAsia="仿宋" w:cs="Times New Roman"/>
          <w:sz w:val="32"/>
          <w:szCs w:val="32"/>
        </w:rPr>
        <w:t>13811650897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邮箱：zbxjwh@jewellery.org.cn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中国珠宝玉石首饰行业协会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2019年8月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0" w:firstLineChars="0"/>
        <w:jc w:val="center"/>
        <w:textAlignment w:val="auto"/>
        <w:rPr>
          <w:rFonts w:hint="eastAsia" w:ascii="仿宋" w:hAnsi="仿宋" w:eastAsia="宋体"/>
          <w:sz w:val="24"/>
          <w:szCs w:val="24"/>
          <w:lang w:eastAsia="zh-CN"/>
        </w:rPr>
      </w:pPr>
      <w:r>
        <w:rPr>
          <w:rFonts w:hint="eastAsia"/>
          <w:b/>
          <w:sz w:val="36"/>
          <w:szCs w:val="36"/>
        </w:rPr>
        <w:t>共建企业大学申报</w:t>
      </w:r>
      <w:r>
        <w:rPr>
          <w:rFonts w:hint="eastAsia"/>
          <w:b/>
          <w:sz w:val="36"/>
          <w:szCs w:val="36"/>
          <w:lang w:eastAsia="zh-CN"/>
        </w:rPr>
        <w:t>表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2"/>
        <w:gridCol w:w="4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2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企业名称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2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联系人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</w:tc>
        <w:tc>
          <w:tcPr>
            <w:tcW w:w="4474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职务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2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联系方式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8" w:hRule="atLeast"/>
        </w:trPr>
        <w:tc>
          <w:tcPr>
            <w:tcW w:w="8946" w:type="dxa"/>
            <w:gridSpan w:val="2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企业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内训</w:t>
            </w:r>
            <w:r>
              <w:rPr>
                <w:rFonts w:ascii="仿宋" w:hAnsi="仿宋" w:eastAsia="仿宋"/>
                <w:sz w:val="32"/>
                <w:szCs w:val="32"/>
              </w:rPr>
              <w:t>情况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：（此表格可续表，可附相关材料文件的电子版作为支撑材料）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8946" w:type="dxa"/>
            <w:gridSpan w:val="2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企业申报优势：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8" w:hRule="atLeast"/>
        </w:trPr>
        <w:tc>
          <w:tcPr>
            <w:tcW w:w="8946" w:type="dxa"/>
            <w:gridSpan w:val="2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企业对企业大学共建的愿景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5" w:hRule="atLeast"/>
        </w:trPr>
        <w:tc>
          <w:tcPr>
            <w:tcW w:w="8946" w:type="dxa"/>
            <w:gridSpan w:val="2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对企业大学共建计划的企业建议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和课程需求：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11"/>
    <w:rsid w:val="000242FC"/>
    <w:rsid w:val="0002789C"/>
    <w:rsid w:val="00140687"/>
    <w:rsid w:val="00163835"/>
    <w:rsid w:val="00181144"/>
    <w:rsid w:val="002B0EEF"/>
    <w:rsid w:val="002C4B4B"/>
    <w:rsid w:val="00346665"/>
    <w:rsid w:val="00472310"/>
    <w:rsid w:val="005C7B31"/>
    <w:rsid w:val="00625481"/>
    <w:rsid w:val="006B5E48"/>
    <w:rsid w:val="00751859"/>
    <w:rsid w:val="00753452"/>
    <w:rsid w:val="007634C7"/>
    <w:rsid w:val="00764675"/>
    <w:rsid w:val="00787A44"/>
    <w:rsid w:val="007C1180"/>
    <w:rsid w:val="007D295E"/>
    <w:rsid w:val="007F13E4"/>
    <w:rsid w:val="00837694"/>
    <w:rsid w:val="008B2659"/>
    <w:rsid w:val="009725A4"/>
    <w:rsid w:val="00991662"/>
    <w:rsid w:val="00AC7CA2"/>
    <w:rsid w:val="00B45780"/>
    <w:rsid w:val="00BD4017"/>
    <w:rsid w:val="00DB761D"/>
    <w:rsid w:val="00EC6B11"/>
    <w:rsid w:val="00F70C1C"/>
    <w:rsid w:val="00FB47A2"/>
    <w:rsid w:val="00FF4506"/>
    <w:rsid w:val="17C728AB"/>
    <w:rsid w:val="2C5E50C0"/>
    <w:rsid w:val="2CD9308C"/>
    <w:rsid w:val="2CE9782E"/>
    <w:rsid w:val="372A7131"/>
    <w:rsid w:val="39E20F78"/>
    <w:rsid w:val="46FC69F2"/>
    <w:rsid w:val="649C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</Words>
  <Characters>764</Characters>
  <Lines>6</Lines>
  <Paragraphs>1</Paragraphs>
  <TotalTime>3</TotalTime>
  <ScaleCrop>false</ScaleCrop>
  <LinksUpToDate>false</LinksUpToDate>
  <CharactersWithSpaces>897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2019-07-13T10:35:00Z</dcterms:created>
  <dc:creator>ZBX1</dc:creator>
  <cp:lastModifiedBy>淑赛</cp:lastModifiedBy>
  <cp:lastPrinted>2019-08-22T03:37:00Z</cp:lastPrinted>
  <dcterms:modified xsi:type="dcterms:W3CDTF">2019-08-23T05:52:06Z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