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19" w:rsidRDefault="00783AED" w:rsidP="00567390">
      <w:pPr>
        <w:spacing w:line="360" w:lineRule="auto"/>
        <w:ind w:firstLine="405"/>
        <w:jc w:val="center"/>
        <w:rPr>
          <w:rFonts w:ascii="Calibri" w:eastAsia="Calibri" w:hAnsi="Calibri" w:cs="Calibri"/>
          <w:b/>
          <w:sz w:val="32"/>
        </w:rPr>
      </w:pPr>
      <w:r>
        <w:rPr>
          <w:rFonts w:ascii="宋体" w:eastAsia="宋体" w:hAnsi="宋体" w:cs="宋体"/>
          <w:b/>
          <w:sz w:val="32"/>
        </w:rPr>
        <w:t>中国珠宝玉石首饰行业协会（</w:t>
      </w:r>
      <w:r w:rsidRPr="006C3156">
        <w:rPr>
          <w:rFonts w:ascii="Times New Roman" w:eastAsia="Calibri" w:hAnsi="Times New Roman" w:cs="Times New Roman"/>
          <w:b/>
          <w:sz w:val="32"/>
        </w:rPr>
        <w:t>GAC</w:t>
      </w:r>
      <w:r>
        <w:rPr>
          <w:rFonts w:ascii="宋体" w:eastAsia="宋体" w:hAnsi="宋体" w:cs="宋体"/>
          <w:b/>
          <w:sz w:val="32"/>
        </w:rPr>
        <w:t>）宝石鉴定师</w:t>
      </w:r>
    </w:p>
    <w:p w:rsidR="00677119" w:rsidRPr="009106F1" w:rsidRDefault="00B62C47" w:rsidP="009106F1">
      <w:pPr>
        <w:spacing w:line="360" w:lineRule="auto"/>
        <w:ind w:firstLine="405"/>
        <w:jc w:val="center"/>
        <w:rPr>
          <w:rFonts w:ascii="Calibri" w:hAnsi="Calibri" w:cs="Calibri"/>
          <w:b/>
          <w:sz w:val="24"/>
        </w:rPr>
      </w:pPr>
      <w:r>
        <w:rPr>
          <w:rFonts w:ascii="宋体" w:eastAsia="宋体" w:hAnsi="宋体" w:cs="宋体" w:hint="eastAsia"/>
          <w:b/>
          <w:sz w:val="32"/>
        </w:rPr>
        <w:t>证书</w:t>
      </w:r>
      <w:r w:rsidR="00783AED">
        <w:rPr>
          <w:rFonts w:ascii="宋体" w:eastAsia="宋体" w:hAnsi="宋体" w:cs="宋体"/>
          <w:b/>
          <w:sz w:val="32"/>
        </w:rPr>
        <w:t>考试大纲</w:t>
      </w:r>
    </w:p>
    <w:p w:rsidR="00677119" w:rsidRPr="006919E0" w:rsidRDefault="00783AED" w:rsidP="00567390">
      <w:pPr>
        <w:spacing w:line="360" w:lineRule="auto"/>
        <w:jc w:val="center"/>
        <w:rPr>
          <w:rFonts w:ascii="Calibri" w:hAnsi="Calibri" w:cs="Calibri"/>
          <w:b/>
          <w:sz w:val="24"/>
        </w:rPr>
      </w:pPr>
      <w:r>
        <w:rPr>
          <w:rFonts w:ascii="宋体" w:eastAsia="宋体" w:hAnsi="宋体" w:cs="宋体"/>
          <w:b/>
          <w:sz w:val="24"/>
        </w:rPr>
        <w:t>一、</w:t>
      </w:r>
      <w:r>
        <w:rPr>
          <w:rFonts w:ascii="Calibri" w:eastAsia="Calibri" w:hAnsi="Calibri" w:cs="Calibri"/>
          <w:b/>
          <w:sz w:val="24"/>
        </w:rPr>
        <w:t xml:space="preserve">  </w:t>
      </w:r>
      <w:r>
        <w:rPr>
          <w:rFonts w:ascii="宋体" w:eastAsia="宋体" w:hAnsi="宋体" w:cs="宋体"/>
          <w:b/>
          <w:sz w:val="24"/>
        </w:rPr>
        <w:t>总则</w:t>
      </w:r>
    </w:p>
    <w:p w:rsidR="00677119" w:rsidRPr="006919E0" w:rsidRDefault="00783AED" w:rsidP="00A639D1">
      <w:pPr>
        <w:spacing w:line="360" w:lineRule="auto"/>
        <w:ind w:firstLineChars="200" w:firstLine="480"/>
        <w:rPr>
          <w:rFonts w:ascii="宋体" w:eastAsia="宋体" w:hAnsi="宋体" w:cs="宋体"/>
          <w:sz w:val="24"/>
        </w:rPr>
      </w:pPr>
      <w:r>
        <w:rPr>
          <w:rFonts w:ascii="宋体" w:eastAsia="宋体" w:hAnsi="宋体" w:cs="宋体"/>
          <w:sz w:val="24"/>
        </w:rPr>
        <w:t>（一）为了适应我国珠宝玉石行业发展的需要，根据我国的具体情况，借鉴国外的通行办法和经验，培养和考核中国</w:t>
      </w:r>
      <w:r w:rsidRPr="006919E0">
        <w:rPr>
          <w:rFonts w:ascii="宋体" w:eastAsia="宋体" w:hAnsi="宋体" w:cs="宋体"/>
          <w:sz w:val="24"/>
        </w:rPr>
        <w:t>宝石</w:t>
      </w:r>
      <w:r>
        <w:rPr>
          <w:rFonts w:ascii="宋体" w:eastAsia="宋体" w:hAnsi="宋体" w:cs="宋体"/>
          <w:sz w:val="24"/>
        </w:rPr>
        <w:t>鉴定师队伍，推动统一行业标准，</w:t>
      </w:r>
      <w:r w:rsidRPr="006919E0">
        <w:rPr>
          <w:rFonts w:ascii="宋体" w:eastAsia="宋体" w:hAnsi="宋体" w:cs="宋体"/>
          <w:sz w:val="24"/>
        </w:rPr>
        <w:t>规范宝石鉴定师业务行为，</w:t>
      </w:r>
      <w:r>
        <w:rPr>
          <w:rFonts w:ascii="宋体" w:eastAsia="宋体" w:hAnsi="宋体" w:cs="宋体"/>
          <w:sz w:val="24"/>
        </w:rPr>
        <w:t>特制定本大纲。</w:t>
      </w:r>
    </w:p>
    <w:p w:rsidR="00677119" w:rsidRDefault="00783AED" w:rsidP="00A639D1">
      <w:pPr>
        <w:spacing w:line="360" w:lineRule="auto"/>
        <w:ind w:firstLineChars="200" w:firstLine="480"/>
        <w:rPr>
          <w:rFonts w:ascii="Calibri" w:eastAsia="Calibri" w:hAnsi="Calibri" w:cs="Calibri"/>
          <w:sz w:val="24"/>
        </w:rPr>
      </w:pPr>
      <w:r>
        <w:rPr>
          <w:rFonts w:ascii="宋体" w:eastAsia="宋体" w:hAnsi="宋体" w:cs="宋体"/>
          <w:sz w:val="24"/>
        </w:rPr>
        <w:t>（二）制定本大纲的目的是使考生了解</w:t>
      </w:r>
      <w:r w:rsidRPr="006919E0">
        <w:rPr>
          <w:rFonts w:ascii="宋体" w:eastAsia="宋体" w:hAnsi="宋体" w:cs="宋体"/>
          <w:sz w:val="24"/>
        </w:rPr>
        <w:t>中国珠宝玉石首饰行业协会</w:t>
      </w:r>
      <w:r>
        <w:rPr>
          <w:rFonts w:ascii="宋体" w:eastAsia="宋体" w:hAnsi="宋体" w:cs="宋体"/>
          <w:sz w:val="24"/>
        </w:rPr>
        <w:t>（</w:t>
      </w:r>
      <w:r w:rsidRPr="006606F6">
        <w:rPr>
          <w:rFonts w:ascii="Times New Roman" w:eastAsia="宋体" w:hAnsi="Times New Roman" w:cs="Times New Roman"/>
          <w:sz w:val="24"/>
        </w:rPr>
        <w:t>GAC</w:t>
      </w:r>
      <w:r w:rsidR="00632647">
        <w:rPr>
          <w:rFonts w:ascii="宋体" w:eastAsia="宋体" w:hAnsi="宋体" w:cs="宋体"/>
          <w:sz w:val="24"/>
        </w:rPr>
        <w:t>）宝石鉴定师需达到的水平，需掌握和了解的基础理论、基本知识</w:t>
      </w:r>
      <w:r w:rsidR="00632647">
        <w:rPr>
          <w:rFonts w:ascii="宋体" w:eastAsia="宋体" w:hAnsi="宋体" w:cs="宋体" w:hint="eastAsia"/>
          <w:sz w:val="24"/>
        </w:rPr>
        <w:t>、</w:t>
      </w:r>
      <w:r>
        <w:rPr>
          <w:rFonts w:ascii="宋体" w:eastAsia="宋体" w:hAnsi="宋体" w:cs="宋体"/>
          <w:sz w:val="24"/>
        </w:rPr>
        <w:t>基本技能与方法。</w:t>
      </w:r>
    </w:p>
    <w:p w:rsidR="00677119" w:rsidRDefault="00783AED" w:rsidP="00A639D1">
      <w:pPr>
        <w:spacing w:line="360" w:lineRule="auto"/>
        <w:ind w:firstLineChars="200" w:firstLine="480"/>
        <w:rPr>
          <w:rFonts w:ascii="Calibri" w:hAnsi="Calibri" w:cs="Calibri"/>
          <w:sz w:val="24"/>
        </w:rPr>
      </w:pPr>
      <w:r>
        <w:rPr>
          <w:rFonts w:ascii="宋体" w:eastAsia="宋体" w:hAnsi="宋体" w:cs="宋体"/>
          <w:sz w:val="24"/>
        </w:rPr>
        <w:t>（三）本大纲是培训、考试命题和考核的依据。</w:t>
      </w:r>
    </w:p>
    <w:p w:rsidR="009106F1" w:rsidRPr="009106F1" w:rsidRDefault="009106F1" w:rsidP="009106F1">
      <w:pPr>
        <w:spacing w:line="360" w:lineRule="auto"/>
        <w:ind w:firstLine="420"/>
        <w:rPr>
          <w:rFonts w:ascii="Calibri" w:hAnsi="Calibri" w:cs="Calibri"/>
          <w:sz w:val="24"/>
        </w:rPr>
      </w:pPr>
    </w:p>
    <w:p w:rsidR="00677119" w:rsidRDefault="00783AED" w:rsidP="00567390">
      <w:pPr>
        <w:spacing w:line="360" w:lineRule="auto"/>
        <w:jc w:val="center"/>
        <w:rPr>
          <w:rFonts w:ascii="Calibri" w:eastAsia="Calibri" w:hAnsi="Calibri" w:cs="Calibri"/>
          <w:b/>
          <w:sz w:val="24"/>
        </w:rPr>
      </w:pPr>
      <w:r>
        <w:rPr>
          <w:rFonts w:ascii="宋体" w:eastAsia="宋体" w:hAnsi="宋体" w:cs="宋体"/>
          <w:b/>
          <w:sz w:val="24"/>
        </w:rPr>
        <w:t>二、</w:t>
      </w:r>
      <w:r>
        <w:rPr>
          <w:rFonts w:ascii="Calibri" w:eastAsia="Calibri" w:hAnsi="Calibri" w:cs="Calibri"/>
          <w:b/>
          <w:sz w:val="24"/>
        </w:rPr>
        <w:t xml:space="preserve">  </w:t>
      </w:r>
      <w:r>
        <w:rPr>
          <w:rFonts w:ascii="宋体" w:eastAsia="宋体" w:hAnsi="宋体" w:cs="宋体"/>
          <w:b/>
          <w:sz w:val="24"/>
        </w:rPr>
        <w:t>大纲的基本内容</w:t>
      </w:r>
    </w:p>
    <w:p w:rsidR="00677119" w:rsidRPr="00832CEB" w:rsidRDefault="00783AED" w:rsidP="00832CEB">
      <w:pPr>
        <w:pStyle w:val="a5"/>
        <w:numPr>
          <w:ilvl w:val="0"/>
          <w:numId w:val="3"/>
        </w:numPr>
        <w:spacing w:line="360" w:lineRule="auto"/>
        <w:ind w:firstLineChars="0"/>
        <w:jc w:val="center"/>
        <w:rPr>
          <w:rFonts w:ascii="Calibri" w:eastAsia="Calibri" w:hAnsi="Calibri" w:cs="Calibri"/>
          <w:b/>
          <w:sz w:val="24"/>
        </w:rPr>
      </w:pPr>
      <w:r w:rsidRPr="006919E0">
        <w:rPr>
          <w:rFonts w:ascii="宋体" w:eastAsia="宋体" w:hAnsi="宋体" w:cs="宋体"/>
          <w:b/>
          <w:sz w:val="24"/>
        </w:rPr>
        <w:t>基础理论和基本知识</w:t>
      </w:r>
    </w:p>
    <w:p w:rsidR="006919E0" w:rsidRPr="006919E0" w:rsidRDefault="00783AED" w:rsidP="00567390">
      <w:pPr>
        <w:pStyle w:val="a5"/>
        <w:numPr>
          <w:ilvl w:val="0"/>
          <w:numId w:val="4"/>
        </w:numPr>
        <w:spacing w:line="360" w:lineRule="auto"/>
        <w:ind w:firstLineChars="0"/>
        <w:rPr>
          <w:rFonts w:ascii="宋体" w:eastAsia="宋体" w:hAnsi="宋体" w:cs="宋体"/>
          <w:b/>
          <w:sz w:val="24"/>
        </w:rPr>
      </w:pPr>
      <w:r w:rsidRPr="006919E0">
        <w:rPr>
          <w:rFonts w:ascii="宋体" w:eastAsia="宋体" w:hAnsi="宋体" w:cs="宋体"/>
          <w:b/>
          <w:sz w:val="24"/>
        </w:rPr>
        <w:t>计量单位、与珠宝玉石有关的国家和行业法律、法规和标准</w:t>
      </w:r>
    </w:p>
    <w:p w:rsidR="00677119" w:rsidRDefault="00783AED" w:rsidP="00567390">
      <w:pPr>
        <w:spacing w:line="360" w:lineRule="auto"/>
        <w:rPr>
          <w:rFonts w:ascii="Calibri" w:eastAsia="Calibri" w:hAnsi="Calibri" w:cs="Calibri"/>
          <w:sz w:val="24"/>
        </w:rPr>
      </w:pPr>
      <w:r>
        <w:rPr>
          <w:rFonts w:ascii="宋体" w:eastAsia="宋体" w:hAnsi="宋体" w:cs="宋体"/>
          <w:sz w:val="24"/>
        </w:rPr>
        <w:t>（</w:t>
      </w:r>
      <w:r w:rsidRPr="006C3156">
        <w:rPr>
          <w:rFonts w:ascii="Times New Roman" w:eastAsia="Calibri" w:hAnsi="Times New Roman" w:cs="Times New Roman"/>
          <w:sz w:val="24"/>
        </w:rPr>
        <w:t>1</w:t>
      </w:r>
      <w:r>
        <w:rPr>
          <w:rFonts w:ascii="宋体" w:eastAsia="宋体" w:hAnsi="宋体" w:cs="宋体"/>
          <w:sz w:val="24"/>
        </w:rPr>
        <w:t>）计量单位</w:t>
      </w:r>
    </w:p>
    <w:p w:rsidR="00677119" w:rsidRDefault="00783AED" w:rsidP="006606F6">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sidR="006606F6">
        <w:rPr>
          <w:rFonts w:ascii="宋体" w:eastAsia="宋体" w:hAnsi="宋体" w:cs="宋体" w:hint="eastAsia"/>
          <w:b/>
          <w:color w:val="C00000"/>
          <w:sz w:val="24"/>
        </w:rPr>
        <w:t xml:space="preserve"> </w:t>
      </w:r>
      <w:r w:rsidRPr="00CB047B">
        <w:rPr>
          <w:rFonts w:ascii="宋体" w:eastAsia="宋体" w:hAnsi="宋体" w:cs="宋体"/>
          <w:sz w:val="24"/>
        </w:rPr>
        <w:t>与珠宝玉石有关的国家</w:t>
      </w:r>
      <w:r>
        <w:rPr>
          <w:rFonts w:ascii="宋体" w:eastAsia="宋体" w:hAnsi="宋体" w:cs="宋体"/>
          <w:sz w:val="24"/>
        </w:rPr>
        <w:t>法定计量单位。</w:t>
      </w:r>
    </w:p>
    <w:p w:rsidR="00677119" w:rsidRDefault="00783AED" w:rsidP="006606F6">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sidR="006606F6">
        <w:rPr>
          <w:rFonts w:ascii="宋体" w:eastAsia="宋体" w:hAnsi="宋体" w:cs="宋体" w:hint="eastAsia"/>
          <w:b/>
          <w:color w:val="C00000"/>
          <w:sz w:val="24"/>
        </w:rPr>
        <w:t xml:space="preserve"> </w:t>
      </w:r>
      <w:r w:rsidRPr="00CB047B">
        <w:rPr>
          <w:rFonts w:ascii="宋体" w:eastAsia="宋体" w:hAnsi="宋体" w:cs="宋体"/>
          <w:sz w:val="24"/>
        </w:rPr>
        <w:t>珠宝玉石</w:t>
      </w:r>
      <w:r w:rsidR="00CB047B">
        <w:rPr>
          <w:rFonts w:ascii="宋体" w:eastAsia="宋体" w:hAnsi="宋体" w:cs="宋体"/>
          <w:sz w:val="24"/>
        </w:rPr>
        <w:t>行业计量单位</w:t>
      </w:r>
      <w:r w:rsidR="00CB047B">
        <w:rPr>
          <w:rFonts w:ascii="宋体" w:eastAsia="宋体" w:hAnsi="宋体" w:cs="宋体" w:hint="eastAsia"/>
          <w:sz w:val="24"/>
        </w:rPr>
        <w:t>，</w:t>
      </w:r>
      <w:r>
        <w:rPr>
          <w:rFonts w:ascii="宋体" w:eastAsia="宋体" w:hAnsi="宋体" w:cs="宋体"/>
          <w:sz w:val="24"/>
        </w:rPr>
        <w:t>如克拉、格令、分、金衡盎司。</w:t>
      </w:r>
    </w:p>
    <w:p w:rsidR="00677119" w:rsidRDefault="00783AED" w:rsidP="00567390">
      <w:pPr>
        <w:spacing w:line="360" w:lineRule="auto"/>
        <w:rPr>
          <w:rFonts w:ascii="Calibri" w:eastAsia="Calibri" w:hAnsi="Calibri" w:cs="Calibri"/>
          <w:sz w:val="24"/>
        </w:rPr>
      </w:pPr>
      <w:r>
        <w:rPr>
          <w:rFonts w:ascii="宋体" w:eastAsia="宋体" w:hAnsi="宋体" w:cs="宋体"/>
          <w:sz w:val="24"/>
        </w:rPr>
        <w:t>（</w:t>
      </w:r>
      <w:r w:rsidRPr="006C3156">
        <w:rPr>
          <w:rFonts w:ascii="Times New Roman" w:eastAsia="Calibri" w:hAnsi="Times New Roman" w:cs="Times New Roman"/>
          <w:sz w:val="24"/>
        </w:rPr>
        <w:t>2</w:t>
      </w:r>
      <w:r>
        <w:rPr>
          <w:rFonts w:ascii="宋体" w:eastAsia="宋体" w:hAnsi="宋体" w:cs="宋体"/>
          <w:sz w:val="24"/>
        </w:rPr>
        <w:t>）有关</w:t>
      </w:r>
      <w:r w:rsidRPr="00CB047B">
        <w:rPr>
          <w:rFonts w:ascii="宋体" w:eastAsia="宋体" w:hAnsi="宋体" w:cs="宋体"/>
          <w:sz w:val="24"/>
        </w:rPr>
        <w:t>国家和行业法律、法规和标准</w:t>
      </w:r>
    </w:p>
    <w:p w:rsidR="00677119" w:rsidRDefault="00783AED" w:rsidP="006606F6">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Pr>
          <w:rFonts w:ascii="Calibri" w:eastAsia="Calibri" w:hAnsi="Calibri" w:cs="Calibri"/>
          <w:b/>
          <w:color w:val="C00000"/>
          <w:sz w:val="24"/>
        </w:rPr>
        <w:t xml:space="preserve"> </w:t>
      </w:r>
      <w:r>
        <w:rPr>
          <w:rFonts w:ascii="宋体" w:eastAsia="宋体" w:hAnsi="宋体" w:cs="宋体"/>
          <w:sz w:val="24"/>
        </w:rPr>
        <w:t>《珠宝玉石名称》</w:t>
      </w:r>
      <w:r w:rsidR="00CB047B" w:rsidRPr="006C3156">
        <w:rPr>
          <w:rFonts w:ascii="Times New Roman" w:eastAsia="宋体" w:hAnsi="宋体" w:cs="Times New Roman"/>
          <w:sz w:val="24"/>
        </w:rPr>
        <w:t>（</w:t>
      </w:r>
      <w:r w:rsidRPr="006C3156">
        <w:rPr>
          <w:rFonts w:ascii="Times New Roman" w:eastAsia="Calibri" w:hAnsi="Times New Roman" w:cs="Times New Roman"/>
          <w:sz w:val="24"/>
        </w:rPr>
        <w:t>GB/T 16552</w:t>
      </w:r>
      <w:r w:rsidR="00CB047B" w:rsidRPr="006C3156">
        <w:rPr>
          <w:rFonts w:ascii="Times New Roman" w:hAnsi="Calibri" w:cs="Times New Roman"/>
          <w:sz w:val="24"/>
        </w:rPr>
        <w:t>）</w:t>
      </w:r>
      <w:r>
        <w:rPr>
          <w:rFonts w:ascii="宋体" w:eastAsia="宋体" w:hAnsi="宋体" w:cs="宋体"/>
          <w:sz w:val="24"/>
        </w:rPr>
        <w:t>；</w:t>
      </w:r>
    </w:p>
    <w:p w:rsidR="00677119" w:rsidRDefault="00783AED" w:rsidP="006606F6">
      <w:pPr>
        <w:spacing w:line="360" w:lineRule="auto"/>
        <w:ind w:firstLineChars="400" w:firstLine="960"/>
        <w:rPr>
          <w:rFonts w:ascii="Calibri" w:eastAsia="Calibri" w:hAnsi="Calibri" w:cs="Calibri"/>
          <w:sz w:val="24"/>
        </w:rPr>
      </w:pPr>
      <w:r>
        <w:rPr>
          <w:rFonts w:ascii="宋体" w:eastAsia="宋体" w:hAnsi="宋体" w:cs="宋体"/>
          <w:sz w:val="24"/>
        </w:rPr>
        <w:t>《珠宝玉石鉴定》</w:t>
      </w:r>
      <w:r w:rsidR="00CB047B" w:rsidRPr="006C3156">
        <w:rPr>
          <w:rFonts w:ascii="Times New Roman" w:hAnsi="Calibri" w:cs="Times New Roman"/>
          <w:sz w:val="24"/>
        </w:rPr>
        <w:t>（</w:t>
      </w:r>
      <w:r w:rsidRPr="006C3156">
        <w:rPr>
          <w:rFonts w:ascii="Times New Roman" w:eastAsia="Calibri" w:hAnsi="Times New Roman" w:cs="Times New Roman"/>
          <w:sz w:val="24"/>
        </w:rPr>
        <w:t>GB/T 16553</w:t>
      </w:r>
      <w:r w:rsidR="00CB047B" w:rsidRPr="006C3156">
        <w:rPr>
          <w:rFonts w:ascii="Times New Roman" w:hAnsi="Calibri"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《钻石分级》</w:t>
      </w:r>
      <w:r w:rsidRPr="006C3156">
        <w:rPr>
          <w:rFonts w:ascii="Times New Roman" w:eastAsia="宋体" w:hAnsi="宋体" w:cs="Times New Roman"/>
          <w:sz w:val="24"/>
        </w:rPr>
        <w:t>（</w:t>
      </w:r>
      <w:r w:rsidRPr="006C3156">
        <w:rPr>
          <w:rFonts w:ascii="Times New Roman" w:eastAsia="Calibri" w:hAnsi="Times New Roman" w:cs="Times New Roman"/>
          <w:sz w:val="24"/>
        </w:rPr>
        <w:t>GB/T 16554</w:t>
      </w:r>
      <w:r w:rsidRPr="006C3156">
        <w:rPr>
          <w:rFonts w:ascii="Times New Roman" w:eastAsia="宋体" w:hAnsi="宋体"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《首饰贵金属纯度的规定及命名方法》</w:t>
      </w:r>
      <w:r w:rsidR="00CB047B" w:rsidRPr="006C3156">
        <w:rPr>
          <w:rFonts w:ascii="Times New Roman" w:hAnsi="Calibri" w:cs="Times New Roman"/>
          <w:sz w:val="24"/>
        </w:rPr>
        <w:t>（</w:t>
      </w:r>
      <w:r w:rsidRPr="006C3156">
        <w:rPr>
          <w:rFonts w:ascii="Times New Roman" w:eastAsia="Calibri" w:hAnsi="Times New Roman" w:cs="Times New Roman"/>
          <w:sz w:val="24"/>
        </w:rPr>
        <w:t>GB 11887</w:t>
      </w:r>
      <w:r w:rsidR="00CB047B" w:rsidRPr="006C3156">
        <w:rPr>
          <w:rFonts w:ascii="Times New Roman" w:hAnsi="Calibri"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《贵金属饰品术语》</w:t>
      </w:r>
      <w:r w:rsidR="00CB047B" w:rsidRPr="006C3156">
        <w:rPr>
          <w:rFonts w:ascii="Times New Roman" w:hAnsi="Calibri" w:cs="Times New Roman"/>
          <w:sz w:val="24"/>
        </w:rPr>
        <w:t>（</w:t>
      </w:r>
      <w:r w:rsidRPr="006C3156">
        <w:rPr>
          <w:rFonts w:ascii="Times New Roman" w:eastAsia="Calibri" w:hAnsi="Times New Roman" w:cs="Times New Roman"/>
          <w:sz w:val="24"/>
        </w:rPr>
        <w:t>QB/1689</w:t>
      </w:r>
      <w:r w:rsidR="00CB047B" w:rsidRPr="006C3156">
        <w:rPr>
          <w:rFonts w:ascii="Times New Roman" w:hAnsi="Calibri" w:cs="Times New Roman"/>
          <w:sz w:val="24"/>
        </w:rPr>
        <w:t>）</w:t>
      </w:r>
      <w:r>
        <w:rPr>
          <w:rFonts w:ascii="宋体" w:eastAsia="宋体" w:hAnsi="宋体" w:cs="宋体"/>
          <w:sz w:val="24"/>
        </w:rPr>
        <w:t>。</w:t>
      </w:r>
    </w:p>
    <w:p w:rsidR="00677119" w:rsidRDefault="00783AED" w:rsidP="006606F6">
      <w:pPr>
        <w:spacing w:line="360" w:lineRule="auto"/>
        <w:ind w:firstLineChars="200" w:firstLine="482"/>
        <w:rPr>
          <w:rFonts w:ascii="Calibri" w:eastAsia="Calibri" w:hAnsi="Calibri" w:cs="Calibri"/>
          <w:sz w:val="24"/>
        </w:rPr>
      </w:pPr>
      <w:r>
        <w:rPr>
          <w:rFonts w:ascii="宋体" w:eastAsia="宋体" w:hAnsi="宋体" w:cs="宋体"/>
          <w:b/>
          <w:color w:val="C00000"/>
          <w:sz w:val="24"/>
        </w:rPr>
        <w:t>了解</w:t>
      </w:r>
      <w:r w:rsidR="006606F6">
        <w:rPr>
          <w:rFonts w:ascii="宋体" w:eastAsia="宋体" w:hAnsi="宋体" w:cs="宋体" w:hint="eastAsia"/>
          <w:b/>
          <w:color w:val="C00000"/>
          <w:sz w:val="24"/>
        </w:rPr>
        <w:t xml:space="preserve"> </w:t>
      </w:r>
      <w:r w:rsidR="00CB047B">
        <w:rPr>
          <w:rFonts w:ascii="宋体" w:eastAsia="宋体" w:hAnsi="宋体" w:cs="宋体"/>
          <w:sz w:val="24"/>
        </w:rPr>
        <w:t>《计量法》</w:t>
      </w:r>
      <w:r w:rsidR="00CB047B">
        <w:rPr>
          <w:rFonts w:ascii="宋体" w:eastAsia="宋体" w:hAnsi="宋体" w:cs="宋体" w:hint="eastAsia"/>
          <w:sz w:val="24"/>
        </w:rPr>
        <w:t xml:space="preserve"> </w:t>
      </w:r>
      <w:r w:rsidR="00CB047B">
        <w:rPr>
          <w:rFonts w:ascii="宋体" w:eastAsia="宋体" w:hAnsi="宋体" w:cs="宋体"/>
          <w:sz w:val="24"/>
        </w:rPr>
        <w:t>《标准化法》</w:t>
      </w:r>
      <w:r w:rsidR="00CB047B">
        <w:rPr>
          <w:rFonts w:ascii="宋体" w:eastAsia="宋体" w:hAnsi="宋体" w:cs="宋体" w:hint="eastAsia"/>
          <w:sz w:val="24"/>
        </w:rPr>
        <w:t xml:space="preserve"> </w:t>
      </w:r>
      <w:r w:rsidR="00CB047B">
        <w:rPr>
          <w:rFonts w:ascii="宋体" w:eastAsia="宋体" w:hAnsi="宋体" w:cs="宋体"/>
          <w:sz w:val="24"/>
        </w:rPr>
        <w:t>《产品质量法》</w:t>
      </w:r>
      <w:r w:rsidR="00CB047B">
        <w:rPr>
          <w:rFonts w:ascii="宋体" w:eastAsia="宋体" w:hAnsi="宋体" w:cs="宋体" w:hint="eastAsia"/>
          <w:sz w:val="24"/>
        </w:rPr>
        <w:t xml:space="preserve"> </w:t>
      </w:r>
      <w:r w:rsidR="006919E0">
        <w:rPr>
          <w:rFonts w:ascii="宋体" w:eastAsia="宋体" w:hAnsi="宋体" w:cs="宋体"/>
          <w:sz w:val="24"/>
        </w:rPr>
        <w:t>《消费者权益保护法》与珠宝玉石检验相关内容</w:t>
      </w:r>
      <w:r w:rsidR="006919E0">
        <w:rPr>
          <w:rFonts w:ascii="宋体" w:eastAsia="宋体" w:hAnsi="宋体" w:cs="宋体" w:hint="eastAsia"/>
          <w:sz w:val="24"/>
        </w:rPr>
        <w:t>；</w:t>
      </w:r>
    </w:p>
    <w:p w:rsidR="00677119" w:rsidRPr="006919E0" w:rsidRDefault="00783AED" w:rsidP="00567390">
      <w:pPr>
        <w:spacing w:line="360" w:lineRule="auto"/>
        <w:ind w:firstLine="960"/>
        <w:rPr>
          <w:rFonts w:ascii="Calibri" w:hAnsi="Calibri" w:cs="Calibri"/>
          <w:sz w:val="24"/>
        </w:rPr>
      </w:pPr>
      <w:r>
        <w:rPr>
          <w:rFonts w:ascii="宋体" w:eastAsia="宋体" w:hAnsi="宋体" w:cs="宋体"/>
          <w:sz w:val="24"/>
        </w:rPr>
        <w:t>《计量名词术语》</w:t>
      </w:r>
      <w:r w:rsidR="00CB047B" w:rsidRPr="006C3156">
        <w:rPr>
          <w:rFonts w:ascii="Times New Roman" w:hAnsi="Calibri" w:cs="Times New Roman"/>
          <w:sz w:val="24"/>
        </w:rPr>
        <w:t>（</w:t>
      </w:r>
      <w:r w:rsidRPr="006C3156">
        <w:rPr>
          <w:rFonts w:ascii="Times New Roman" w:eastAsia="Calibri" w:hAnsi="Times New Roman" w:cs="Times New Roman"/>
          <w:sz w:val="24"/>
        </w:rPr>
        <w:t>JJF1001</w:t>
      </w:r>
      <w:r w:rsidR="00CB047B" w:rsidRPr="006C3156">
        <w:rPr>
          <w:rFonts w:ascii="Times New Roman" w:hAnsi="Calibri" w:cs="Times New Roman"/>
          <w:sz w:val="24"/>
        </w:rPr>
        <w:t>）</w:t>
      </w:r>
      <w:r w:rsidR="00CB047B">
        <w:rPr>
          <w:rFonts w:ascii="宋体" w:eastAsia="宋体" w:hAnsi="宋体" w:cs="宋体" w:hint="eastAsia"/>
          <w:sz w:val="24"/>
        </w:rPr>
        <w:t>；</w:t>
      </w:r>
      <w:r>
        <w:rPr>
          <w:rFonts w:ascii="宋体" w:eastAsia="宋体" w:hAnsi="宋体" w:cs="宋体"/>
          <w:sz w:val="24"/>
        </w:rPr>
        <w:t>《测量不确定度与表示》</w:t>
      </w:r>
      <w:r w:rsidR="00CB047B" w:rsidRPr="006C3156">
        <w:rPr>
          <w:rFonts w:ascii="Times New Roman" w:hAnsi="Calibri" w:cs="Times New Roman"/>
          <w:sz w:val="24"/>
        </w:rPr>
        <w:t>（</w:t>
      </w:r>
      <w:r w:rsidRPr="006C3156">
        <w:rPr>
          <w:rFonts w:ascii="Times New Roman" w:eastAsia="Calibri" w:hAnsi="Times New Roman" w:cs="Times New Roman"/>
          <w:sz w:val="24"/>
        </w:rPr>
        <w:t>JJF1059</w:t>
      </w:r>
      <w:r w:rsidR="00CB047B" w:rsidRPr="006C3156">
        <w:rPr>
          <w:rFonts w:ascii="Times New Roman" w:hAnsi="Calibri" w:cs="Times New Roman"/>
          <w:sz w:val="24"/>
        </w:rPr>
        <w:t>）</w:t>
      </w:r>
      <w:r>
        <w:rPr>
          <w:rFonts w:ascii="宋体" w:eastAsia="宋体" w:hAnsi="宋体" w:cs="宋体"/>
          <w:sz w:val="24"/>
        </w:rPr>
        <w:t>中误差理论与数字修约部分</w:t>
      </w:r>
      <w:r w:rsidR="006919E0">
        <w:rPr>
          <w:rFonts w:ascii="宋体" w:eastAsia="宋体" w:hAnsi="宋体" w:cs="宋体" w:hint="eastAsia"/>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《首饰贵金属含量的测定</w:t>
      </w:r>
      <w:r w:rsidRPr="006C3156">
        <w:rPr>
          <w:rFonts w:ascii="Times New Roman" w:eastAsia="Calibri" w:hAnsi="Times New Roman" w:cs="Times New Roman"/>
          <w:sz w:val="24"/>
        </w:rPr>
        <w:t>X</w:t>
      </w:r>
      <w:r>
        <w:rPr>
          <w:rFonts w:ascii="宋体" w:eastAsia="宋体" w:hAnsi="宋体" w:cs="宋体"/>
          <w:sz w:val="24"/>
        </w:rPr>
        <w:t>射线荧光谱法》</w:t>
      </w:r>
      <w:r w:rsidR="00AA38CD" w:rsidRPr="006C3156">
        <w:rPr>
          <w:rFonts w:ascii="Times New Roman" w:hAnsi="Calibri" w:cs="Times New Roman"/>
          <w:sz w:val="24"/>
        </w:rPr>
        <w:t>（</w:t>
      </w:r>
      <w:r w:rsidRPr="006C3156">
        <w:rPr>
          <w:rFonts w:ascii="Times New Roman" w:eastAsia="Calibri" w:hAnsi="Times New Roman" w:cs="Times New Roman"/>
          <w:sz w:val="24"/>
        </w:rPr>
        <w:t>GB/T 18043</w:t>
      </w:r>
      <w:r w:rsidR="00AA38CD" w:rsidRPr="006C3156">
        <w:rPr>
          <w:rFonts w:ascii="Times New Roman" w:hAnsi="Calibri"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《饰品</w:t>
      </w:r>
      <w:r w:rsidR="00CB047B">
        <w:rPr>
          <w:rFonts w:ascii="宋体" w:eastAsia="宋体" w:hAnsi="宋体" w:cs="宋体"/>
          <w:sz w:val="24"/>
        </w:rPr>
        <w:t>有害元素限量的规定》</w:t>
      </w:r>
      <w:r w:rsidRPr="006C3156">
        <w:rPr>
          <w:rFonts w:ascii="Times New Roman" w:eastAsia="宋体" w:hAnsi="宋体" w:cs="Times New Roman"/>
          <w:sz w:val="24"/>
        </w:rPr>
        <w:t>（</w:t>
      </w:r>
      <w:r w:rsidRPr="006C3156">
        <w:rPr>
          <w:rFonts w:ascii="Times New Roman" w:eastAsia="Calibri" w:hAnsi="Times New Roman" w:cs="Times New Roman"/>
          <w:sz w:val="24"/>
        </w:rPr>
        <w:t>GB28480</w:t>
      </w:r>
      <w:r w:rsidRPr="006C3156">
        <w:rPr>
          <w:rFonts w:ascii="Times New Roman" w:eastAsia="宋体" w:hAnsi="宋体"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lastRenderedPageBreak/>
        <w:t>《翡翠分级》</w:t>
      </w:r>
      <w:r w:rsidRPr="006C3156">
        <w:rPr>
          <w:rFonts w:ascii="Times New Roman" w:eastAsia="宋体" w:hAnsi="宋体" w:cs="Times New Roman"/>
          <w:sz w:val="24"/>
        </w:rPr>
        <w:t>（</w:t>
      </w:r>
      <w:r w:rsidRPr="006C3156">
        <w:rPr>
          <w:rFonts w:ascii="Times New Roman" w:eastAsia="Calibri" w:hAnsi="Times New Roman" w:cs="Times New Roman"/>
          <w:sz w:val="24"/>
        </w:rPr>
        <w:t>GB/T</w:t>
      </w:r>
      <w:r w:rsidR="00AA38CD" w:rsidRPr="006C3156">
        <w:rPr>
          <w:rFonts w:ascii="Times New Roman" w:hAnsi="Times New Roman" w:cs="Times New Roman"/>
          <w:sz w:val="24"/>
        </w:rPr>
        <w:t xml:space="preserve"> </w:t>
      </w:r>
      <w:r w:rsidRPr="006C3156">
        <w:rPr>
          <w:rFonts w:ascii="Times New Roman" w:eastAsia="Calibri" w:hAnsi="Times New Roman" w:cs="Times New Roman"/>
          <w:sz w:val="24"/>
        </w:rPr>
        <w:t>23885</w:t>
      </w:r>
      <w:r w:rsidRPr="006C3156">
        <w:rPr>
          <w:rFonts w:ascii="Times New Roman" w:eastAsia="宋体" w:hAnsi="宋体" w:cs="Times New Roman"/>
          <w:sz w:val="24"/>
        </w:rPr>
        <w:t>）</w:t>
      </w:r>
      <w:r>
        <w:rPr>
          <w:rFonts w:ascii="宋体" w:eastAsia="宋体" w:hAnsi="宋体" w:cs="宋体"/>
          <w:sz w:val="24"/>
        </w:rPr>
        <w:t>；</w:t>
      </w:r>
    </w:p>
    <w:p w:rsidR="00677119" w:rsidRDefault="00783AED" w:rsidP="00567390">
      <w:pPr>
        <w:spacing w:line="360" w:lineRule="auto"/>
        <w:ind w:firstLine="960"/>
        <w:rPr>
          <w:rFonts w:ascii="Calibri" w:eastAsia="Calibri" w:hAnsi="Calibri" w:cs="Calibri"/>
          <w:sz w:val="24"/>
        </w:rPr>
      </w:pPr>
      <w:r>
        <w:rPr>
          <w:rFonts w:ascii="宋体" w:eastAsia="宋体" w:hAnsi="宋体" w:cs="宋体"/>
          <w:sz w:val="24"/>
        </w:rPr>
        <w:t>《珍珠分级》</w:t>
      </w:r>
      <w:r w:rsidR="00AA38CD" w:rsidRPr="006C3156">
        <w:rPr>
          <w:rFonts w:ascii="Times New Roman" w:hAnsi="Calibri" w:cs="Times New Roman"/>
          <w:sz w:val="24"/>
        </w:rPr>
        <w:t>（</w:t>
      </w:r>
      <w:r w:rsidRPr="006C3156">
        <w:rPr>
          <w:rFonts w:ascii="Times New Roman" w:eastAsia="Calibri" w:hAnsi="Times New Roman" w:cs="Times New Roman"/>
          <w:sz w:val="24"/>
        </w:rPr>
        <w:t>GB/T 18781</w:t>
      </w:r>
      <w:r w:rsidR="00AA38CD" w:rsidRPr="006C3156">
        <w:rPr>
          <w:rFonts w:ascii="Times New Roman" w:hAnsi="Calibri" w:cs="Times New Roman"/>
          <w:sz w:val="24"/>
        </w:rPr>
        <w:t>）</w:t>
      </w:r>
      <w:r>
        <w:rPr>
          <w:rFonts w:ascii="宋体" w:eastAsia="宋体" w:hAnsi="宋体" w:cs="宋体"/>
          <w:sz w:val="24"/>
        </w:rPr>
        <w:t>；</w:t>
      </w:r>
    </w:p>
    <w:p w:rsidR="00677119" w:rsidRDefault="006919E0" w:rsidP="00567390">
      <w:pPr>
        <w:spacing w:line="360" w:lineRule="auto"/>
        <w:ind w:firstLineChars="450" w:firstLine="1080"/>
        <w:rPr>
          <w:rFonts w:ascii="Calibri" w:eastAsia="Calibri" w:hAnsi="Calibri" w:cs="Calibri"/>
          <w:sz w:val="24"/>
        </w:rPr>
      </w:pPr>
      <w:r>
        <w:rPr>
          <w:rFonts w:ascii="宋体" w:eastAsia="宋体" w:hAnsi="宋体" w:cs="宋体"/>
          <w:sz w:val="24"/>
        </w:rPr>
        <w:t>珠宝玉石首饰相关标准的最新动态</w:t>
      </w:r>
      <w:r w:rsidR="00F30929">
        <w:rPr>
          <w:rFonts w:ascii="宋体" w:eastAsia="宋体" w:hAnsi="宋体" w:cs="宋体" w:hint="eastAsia"/>
          <w:sz w:val="24"/>
        </w:rPr>
        <w:t>。</w:t>
      </w:r>
    </w:p>
    <w:p w:rsidR="006919E0" w:rsidRPr="006919E0" w:rsidRDefault="00783AED" w:rsidP="00567390">
      <w:pPr>
        <w:pStyle w:val="a5"/>
        <w:numPr>
          <w:ilvl w:val="0"/>
          <w:numId w:val="4"/>
        </w:numPr>
        <w:spacing w:line="360" w:lineRule="auto"/>
        <w:ind w:firstLineChars="0"/>
        <w:rPr>
          <w:rFonts w:ascii="宋体" w:eastAsia="宋体" w:hAnsi="宋体" w:cs="宋体"/>
          <w:b/>
          <w:sz w:val="24"/>
        </w:rPr>
      </w:pPr>
      <w:r w:rsidRPr="006919E0">
        <w:rPr>
          <w:rFonts w:ascii="宋体" w:eastAsia="宋体" w:hAnsi="宋体" w:cs="宋体"/>
          <w:b/>
          <w:sz w:val="24"/>
        </w:rPr>
        <w:t>结晶学基础</w:t>
      </w:r>
    </w:p>
    <w:p w:rsidR="00677119" w:rsidRDefault="00783AED" w:rsidP="006606F6">
      <w:pPr>
        <w:spacing w:line="360" w:lineRule="auto"/>
        <w:ind w:firstLineChars="200" w:firstLine="482"/>
        <w:jc w:val="left"/>
        <w:rPr>
          <w:rFonts w:ascii="Times New Roman" w:eastAsia="Times New Roman" w:hAnsi="Times New Roman" w:cs="Times New Roman"/>
          <w:color w:val="C00000"/>
          <w:sz w:val="24"/>
        </w:rPr>
      </w:pPr>
      <w:r>
        <w:rPr>
          <w:rFonts w:ascii="宋体" w:eastAsia="宋体" w:hAnsi="宋体" w:cs="宋体"/>
          <w:b/>
          <w:color w:val="C00000"/>
          <w:sz w:val="24"/>
        </w:rPr>
        <w:t>掌握</w:t>
      </w:r>
      <w:r>
        <w:rPr>
          <w:rFonts w:ascii="Times New Roman" w:eastAsia="Times New Roman" w:hAnsi="Times New Roman" w:cs="Times New Roman"/>
          <w:b/>
          <w:color w:val="C00000"/>
          <w:sz w:val="24"/>
        </w:rPr>
        <w:t xml:space="preserve"> </w:t>
      </w:r>
      <w:r>
        <w:rPr>
          <w:rFonts w:ascii="宋体" w:eastAsia="宋体" w:hAnsi="宋体" w:cs="宋体"/>
          <w:sz w:val="24"/>
        </w:rPr>
        <w:t>晶体与非晶体的概念及区别、晶体的基本性质、单晶体和多晶质体的特征</w:t>
      </w:r>
      <w:r>
        <w:rPr>
          <w:rFonts w:ascii="宋体" w:eastAsia="宋体" w:hAnsi="宋体" w:cs="宋体"/>
          <w:b/>
          <w:sz w:val="24"/>
        </w:rPr>
        <w:t>、</w:t>
      </w:r>
      <w:r>
        <w:rPr>
          <w:rFonts w:ascii="宋体" w:eastAsia="宋体" w:hAnsi="宋体" w:cs="宋体"/>
          <w:sz w:val="24"/>
        </w:rPr>
        <w:t>晶体对称的概念、宏观对称要素（对称轴、对称</w:t>
      </w:r>
      <w:r w:rsidR="006919E0">
        <w:rPr>
          <w:rFonts w:ascii="宋体" w:eastAsia="宋体" w:hAnsi="宋体" w:cs="宋体"/>
          <w:sz w:val="24"/>
        </w:rPr>
        <w:t>面、对称中心）、对称分类体系（三大晶族、七大晶系及各晶系特点）</w:t>
      </w:r>
      <w:r w:rsidR="006919E0">
        <w:rPr>
          <w:rFonts w:ascii="宋体" w:eastAsia="宋体" w:hAnsi="宋体" w:cs="宋体" w:hint="eastAsia"/>
          <w:sz w:val="24"/>
        </w:rPr>
        <w:t>、</w:t>
      </w:r>
      <w:r w:rsidR="006919E0">
        <w:rPr>
          <w:rFonts w:ascii="宋体" w:eastAsia="宋体" w:hAnsi="宋体" w:cs="宋体"/>
          <w:sz w:val="24"/>
        </w:rPr>
        <w:t>单形和聚形的概念及常见单形</w:t>
      </w:r>
      <w:r w:rsidR="006919E0">
        <w:rPr>
          <w:rFonts w:ascii="宋体" w:eastAsia="宋体" w:hAnsi="宋体" w:cs="宋体" w:hint="eastAsia"/>
          <w:sz w:val="24"/>
        </w:rPr>
        <w:t>、</w:t>
      </w:r>
      <w:r w:rsidR="00D521FC">
        <w:rPr>
          <w:rFonts w:ascii="宋体" w:eastAsia="宋体" w:hAnsi="宋体" w:cs="宋体"/>
          <w:sz w:val="24"/>
        </w:rPr>
        <w:t>平行连生和双晶、结晶习性、表面微形貌（晶面</w:t>
      </w:r>
      <w:r w:rsidR="00D521FC">
        <w:rPr>
          <w:rFonts w:ascii="宋体" w:eastAsia="宋体" w:hAnsi="宋体" w:cs="宋体" w:hint="eastAsia"/>
          <w:sz w:val="24"/>
        </w:rPr>
        <w:t>条</w:t>
      </w:r>
      <w:r>
        <w:rPr>
          <w:rFonts w:ascii="宋体" w:eastAsia="宋体" w:hAnsi="宋体" w:cs="宋体"/>
          <w:sz w:val="24"/>
        </w:rPr>
        <w:t>纹、晶面台阶、</w:t>
      </w:r>
      <w:r w:rsidR="00D521FC">
        <w:rPr>
          <w:rFonts w:ascii="宋体" w:eastAsia="宋体" w:hAnsi="宋体" w:cs="宋体" w:hint="eastAsia"/>
          <w:sz w:val="24"/>
        </w:rPr>
        <w:t>双晶</w:t>
      </w:r>
      <w:r>
        <w:rPr>
          <w:rFonts w:ascii="宋体" w:eastAsia="宋体" w:hAnsi="宋体" w:cs="宋体"/>
          <w:sz w:val="24"/>
        </w:rPr>
        <w:t>纹、</w:t>
      </w:r>
      <w:r w:rsidR="00D521FC">
        <w:rPr>
          <w:rFonts w:ascii="宋体" w:eastAsia="宋体" w:hAnsi="宋体" w:cs="宋体" w:hint="eastAsia"/>
          <w:sz w:val="24"/>
        </w:rPr>
        <w:t>生长丘和蚀像等</w:t>
      </w:r>
      <w:r w:rsidR="00AA38CD">
        <w:rPr>
          <w:rFonts w:ascii="Times New Roman" w:hAnsi="Times New Roman" w:cs="Times New Roman" w:hint="eastAsia"/>
          <w:sz w:val="24"/>
        </w:rPr>
        <w:t>）</w:t>
      </w:r>
      <w:r>
        <w:rPr>
          <w:rFonts w:ascii="宋体" w:eastAsia="宋体" w:hAnsi="宋体" w:cs="宋体"/>
          <w:sz w:val="24"/>
        </w:rPr>
        <w:t>。</w:t>
      </w:r>
    </w:p>
    <w:p w:rsidR="00677119" w:rsidRDefault="00783AED" w:rsidP="006606F6">
      <w:pPr>
        <w:spacing w:line="360" w:lineRule="auto"/>
        <w:ind w:firstLineChars="200" w:firstLine="482"/>
        <w:jc w:val="left"/>
        <w:rPr>
          <w:rFonts w:ascii="Times New Roman" w:eastAsia="Times New Roman" w:hAnsi="Times New Roman" w:cs="Times New Roman"/>
          <w:sz w:val="24"/>
        </w:rPr>
      </w:pPr>
      <w:r>
        <w:rPr>
          <w:rFonts w:ascii="宋体" w:eastAsia="宋体" w:hAnsi="宋体" w:cs="宋体"/>
          <w:b/>
          <w:color w:val="C00000"/>
          <w:sz w:val="24"/>
        </w:rPr>
        <w:t>了解</w:t>
      </w:r>
      <w:r>
        <w:rPr>
          <w:rFonts w:ascii="Times New Roman" w:eastAsia="Times New Roman" w:hAnsi="Times New Roman" w:cs="Times New Roman"/>
          <w:b/>
          <w:color w:val="C00000"/>
          <w:sz w:val="24"/>
        </w:rPr>
        <w:t xml:space="preserve"> </w:t>
      </w:r>
      <w:r w:rsidR="00EF5BD3">
        <w:rPr>
          <w:rFonts w:ascii="宋体" w:eastAsia="宋体" w:hAnsi="宋体" w:cs="宋体"/>
          <w:sz w:val="24"/>
        </w:rPr>
        <w:t>晶体定向及晶</w:t>
      </w:r>
      <w:r w:rsidR="00EF5BD3">
        <w:rPr>
          <w:rFonts w:ascii="宋体" w:eastAsia="宋体" w:hAnsi="宋体" w:cs="宋体" w:hint="eastAsia"/>
          <w:sz w:val="24"/>
        </w:rPr>
        <w:t>面</w:t>
      </w:r>
      <w:r w:rsidR="002E6D4E">
        <w:rPr>
          <w:rFonts w:ascii="宋体" w:eastAsia="宋体" w:hAnsi="宋体" w:cs="宋体"/>
          <w:sz w:val="24"/>
        </w:rPr>
        <w:t>符号、开</w:t>
      </w:r>
      <w:r w:rsidR="002E6D4E">
        <w:rPr>
          <w:rFonts w:ascii="宋体" w:eastAsia="宋体" w:hAnsi="宋体" w:cs="宋体" w:hint="eastAsia"/>
          <w:sz w:val="24"/>
        </w:rPr>
        <w:t>形</w:t>
      </w:r>
      <w:r w:rsidR="002E6D4E">
        <w:rPr>
          <w:rFonts w:ascii="宋体" w:eastAsia="宋体" w:hAnsi="宋体" w:cs="宋体"/>
          <w:sz w:val="24"/>
        </w:rPr>
        <w:t>和闭</w:t>
      </w:r>
      <w:r w:rsidR="002E6D4E">
        <w:rPr>
          <w:rFonts w:ascii="宋体" w:eastAsia="宋体" w:hAnsi="宋体" w:cs="宋体" w:hint="eastAsia"/>
          <w:sz w:val="24"/>
        </w:rPr>
        <w:t>形</w:t>
      </w:r>
      <w:r>
        <w:rPr>
          <w:rFonts w:ascii="宋体" w:eastAsia="宋体" w:hAnsi="宋体" w:cs="宋体"/>
          <w:sz w:val="24"/>
        </w:rPr>
        <w:t>。</w:t>
      </w:r>
    </w:p>
    <w:p w:rsidR="00677119" w:rsidRPr="00AA38CD" w:rsidRDefault="00783AED" w:rsidP="00567390">
      <w:pPr>
        <w:spacing w:line="360" w:lineRule="auto"/>
        <w:jc w:val="left"/>
        <w:rPr>
          <w:rFonts w:ascii="Times New Roman" w:hAnsi="Times New Roman" w:cs="Times New Roman"/>
          <w:color w:val="C00000"/>
          <w:sz w:val="24"/>
        </w:rPr>
      </w:pPr>
      <w:r>
        <w:rPr>
          <w:rFonts w:ascii="Times New Roman" w:eastAsia="Times New Roman" w:hAnsi="Times New Roman" w:cs="Times New Roman"/>
          <w:b/>
          <w:sz w:val="24"/>
        </w:rPr>
        <w:t>3</w:t>
      </w:r>
      <w:r>
        <w:rPr>
          <w:rFonts w:ascii="宋体" w:eastAsia="宋体" w:hAnsi="宋体" w:cs="宋体"/>
          <w:b/>
          <w:sz w:val="24"/>
        </w:rPr>
        <w:t>．晶体光学基础</w:t>
      </w:r>
    </w:p>
    <w:p w:rsidR="00677119" w:rsidRPr="00AA38CD" w:rsidRDefault="00783AED" w:rsidP="006606F6">
      <w:pPr>
        <w:spacing w:line="360" w:lineRule="auto"/>
        <w:ind w:firstLineChars="200" w:firstLine="482"/>
        <w:jc w:val="left"/>
        <w:rPr>
          <w:rFonts w:ascii="宋体" w:eastAsia="宋体" w:hAnsi="宋体" w:cs="宋体"/>
          <w:sz w:val="24"/>
        </w:rPr>
      </w:pPr>
      <w:r>
        <w:rPr>
          <w:rFonts w:ascii="宋体" w:eastAsia="宋体" w:hAnsi="宋体" w:cs="宋体"/>
          <w:b/>
          <w:color w:val="C00000"/>
          <w:sz w:val="24"/>
        </w:rPr>
        <w:t>掌握</w:t>
      </w:r>
      <w:r w:rsidRPr="00AA38CD">
        <w:rPr>
          <w:rFonts w:ascii="宋体" w:eastAsia="宋体" w:hAnsi="宋体" w:cs="宋体"/>
          <w:b/>
          <w:color w:val="C00000"/>
          <w:sz w:val="24"/>
        </w:rPr>
        <w:t xml:space="preserve"> </w:t>
      </w:r>
      <w:r w:rsidRPr="00AA38CD">
        <w:rPr>
          <w:rFonts w:ascii="宋体" w:eastAsia="宋体" w:hAnsi="宋体" w:cs="宋体"/>
          <w:sz w:val="24"/>
        </w:rPr>
        <w:t>光的波长、频率、电磁波谱及其在宝石学中的应用、可见光谱、自然光、偏振光、正交偏光、折射、反射、散射、漫反射、全反射、全反射临界角、衍射、干涉、色散、光性均质体及非均质体、双折射和双折射率、光轴、一轴晶、二轴晶</w:t>
      </w:r>
      <w:r w:rsidR="006919E0" w:rsidRPr="00AA38CD">
        <w:rPr>
          <w:rFonts w:ascii="宋体" w:eastAsia="宋体" w:hAnsi="宋体" w:cs="宋体" w:hint="eastAsia"/>
          <w:sz w:val="24"/>
        </w:rPr>
        <w:t>的基本概念。</w:t>
      </w:r>
    </w:p>
    <w:p w:rsidR="006606F6" w:rsidRDefault="00783AED" w:rsidP="006606F6">
      <w:pPr>
        <w:spacing w:line="360" w:lineRule="auto"/>
        <w:ind w:firstLineChars="200" w:firstLine="482"/>
        <w:rPr>
          <w:rFonts w:ascii="宋体" w:eastAsia="宋体" w:hAnsi="宋体" w:cs="宋体"/>
          <w:sz w:val="24"/>
        </w:rPr>
      </w:pPr>
      <w:r>
        <w:rPr>
          <w:rFonts w:ascii="宋体" w:eastAsia="宋体" w:hAnsi="宋体" w:cs="宋体"/>
          <w:b/>
          <w:color w:val="C00000"/>
          <w:sz w:val="24"/>
        </w:rPr>
        <w:t>了解</w:t>
      </w:r>
      <w:r>
        <w:rPr>
          <w:rFonts w:ascii="Calibri" w:eastAsia="Calibri" w:hAnsi="Calibri" w:cs="Calibri"/>
          <w:b/>
          <w:color w:val="C00000"/>
          <w:sz w:val="24"/>
        </w:rPr>
        <w:t xml:space="preserve"> </w:t>
      </w:r>
      <w:r>
        <w:rPr>
          <w:rFonts w:ascii="宋体" w:eastAsia="宋体" w:hAnsi="宋体" w:cs="宋体"/>
          <w:sz w:val="24"/>
        </w:rPr>
        <w:t>光率体</w:t>
      </w:r>
      <w:r w:rsidR="006919E0">
        <w:rPr>
          <w:rFonts w:ascii="宋体" w:eastAsia="宋体" w:hAnsi="宋体" w:cs="宋体" w:hint="eastAsia"/>
          <w:sz w:val="24"/>
        </w:rPr>
        <w:t>的基本概念</w:t>
      </w:r>
      <w:r w:rsidR="003A04F7">
        <w:rPr>
          <w:rFonts w:ascii="宋体" w:eastAsia="宋体" w:hAnsi="宋体" w:cs="宋体"/>
          <w:sz w:val="24"/>
        </w:rPr>
        <w:t>、光性符号、光性方位、干涉图</w:t>
      </w:r>
      <w:r w:rsidR="003A04F7">
        <w:rPr>
          <w:rFonts w:ascii="宋体" w:eastAsia="宋体" w:hAnsi="宋体" w:cs="宋体" w:hint="eastAsia"/>
          <w:sz w:val="24"/>
        </w:rPr>
        <w:t>及</w:t>
      </w:r>
      <w:r>
        <w:rPr>
          <w:rFonts w:ascii="宋体" w:eastAsia="宋体" w:hAnsi="宋体" w:cs="宋体"/>
          <w:sz w:val="24"/>
        </w:rPr>
        <w:t>消光</w:t>
      </w:r>
      <w:r w:rsidR="003A04F7">
        <w:rPr>
          <w:rFonts w:ascii="宋体" w:eastAsia="宋体" w:hAnsi="宋体" w:cs="宋体" w:hint="eastAsia"/>
          <w:sz w:val="24"/>
        </w:rPr>
        <w:t>的概念和</w:t>
      </w:r>
      <w:r>
        <w:rPr>
          <w:rFonts w:ascii="宋体" w:eastAsia="宋体" w:hAnsi="宋体" w:cs="宋体"/>
          <w:sz w:val="24"/>
        </w:rPr>
        <w:t>类型。</w:t>
      </w:r>
    </w:p>
    <w:p w:rsidR="00677119" w:rsidRPr="00AE4F44" w:rsidRDefault="00D67E4B" w:rsidP="00AE4F44">
      <w:pPr>
        <w:spacing w:line="360" w:lineRule="auto"/>
        <w:rPr>
          <w:rFonts w:ascii="Calibri" w:hAnsi="Calibri" w:cs="Calibri"/>
          <w:color w:val="C00000"/>
          <w:sz w:val="24"/>
        </w:rPr>
      </w:pPr>
      <w:r>
        <w:rPr>
          <w:rFonts w:ascii="宋体" w:eastAsia="宋体" w:hAnsi="宋体" w:cs="宋体" w:hint="eastAsia"/>
          <w:b/>
          <w:sz w:val="24"/>
        </w:rPr>
        <w:t>4.</w:t>
      </w:r>
      <w:r w:rsidR="00CA092D">
        <w:rPr>
          <w:rFonts w:ascii="宋体" w:eastAsia="宋体" w:hAnsi="宋体" w:cs="宋体" w:hint="eastAsia"/>
          <w:b/>
          <w:sz w:val="24"/>
        </w:rPr>
        <w:t xml:space="preserve"> </w:t>
      </w:r>
      <w:r w:rsidR="00783AED">
        <w:rPr>
          <w:rFonts w:ascii="宋体" w:eastAsia="宋体" w:hAnsi="宋体" w:cs="宋体"/>
          <w:b/>
          <w:sz w:val="24"/>
        </w:rPr>
        <w:t>宝石矿物学基础</w:t>
      </w:r>
    </w:p>
    <w:p w:rsidR="00677119" w:rsidRPr="00CA092D" w:rsidRDefault="00783AED" w:rsidP="006E3EC2">
      <w:pPr>
        <w:spacing w:line="360" w:lineRule="auto"/>
        <w:jc w:val="left"/>
        <w:rPr>
          <w:rFonts w:ascii="宋体" w:eastAsia="宋体" w:hAnsi="宋体" w:cs="宋体"/>
          <w:sz w:val="24"/>
        </w:rPr>
      </w:pPr>
      <w:r w:rsidRPr="00832CEB">
        <w:rPr>
          <w:rFonts w:ascii="宋体" w:eastAsia="宋体" w:hAnsi="宋体" w:cs="宋体"/>
          <w:sz w:val="24"/>
        </w:rPr>
        <w:t>（</w:t>
      </w:r>
      <w:r w:rsidRPr="006C3156">
        <w:rPr>
          <w:rFonts w:ascii="Times New Roman" w:eastAsia="Calibri" w:hAnsi="Times New Roman" w:cs="Times New Roman"/>
          <w:sz w:val="24"/>
        </w:rPr>
        <w:t>1</w:t>
      </w:r>
      <w:r w:rsidRPr="00832CEB">
        <w:rPr>
          <w:rFonts w:ascii="宋体" w:eastAsia="宋体" w:hAnsi="宋体" w:cs="宋体"/>
          <w:sz w:val="24"/>
        </w:rPr>
        <w:t>）宝石的基本概念</w:t>
      </w:r>
    </w:p>
    <w:p w:rsidR="00677119" w:rsidRDefault="00783AED" w:rsidP="006E3EC2">
      <w:pPr>
        <w:spacing w:line="360" w:lineRule="auto"/>
        <w:ind w:firstLineChars="200" w:firstLine="482"/>
        <w:jc w:val="left"/>
        <w:rPr>
          <w:rFonts w:ascii="Calibri" w:eastAsia="Calibri" w:hAnsi="Calibri" w:cs="Calibri"/>
          <w:color w:val="C00000"/>
          <w:sz w:val="24"/>
        </w:rPr>
      </w:pPr>
      <w:r>
        <w:rPr>
          <w:rFonts w:ascii="宋体" w:eastAsia="宋体" w:hAnsi="宋体" w:cs="宋体"/>
          <w:b/>
          <w:color w:val="C00000"/>
          <w:sz w:val="24"/>
        </w:rPr>
        <w:t>掌握</w:t>
      </w:r>
      <w:r>
        <w:rPr>
          <w:rFonts w:ascii="Calibri" w:eastAsia="Calibri" w:hAnsi="Calibri" w:cs="Calibri"/>
          <w:color w:val="C00000"/>
          <w:sz w:val="24"/>
        </w:rPr>
        <w:t xml:space="preserve"> </w:t>
      </w:r>
      <w:r>
        <w:rPr>
          <w:rFonts w:ascii="宋体" w:eastAsia="宋体" w:hAnsi="宋体" w:cs="宋体"/>
          <w:sz w:val="24"/>
        </w:rPr>
        <w:t>宝石定义、宝石属性、宝石分类、宝石定名原则</w:t>
      </w:r>
      <w:r w:rsidR="00F30929">
        <w:rPr>
          <w:rFonts w:ascii="宋体" w:eastAsia="宋体" w:hAnsi="宋体" w:cs="宋体" w:hint="eastAsia"/>
          <w:sz w:val="24"/>
        </w:rPr>
        <w:t>。</w:t>
      </w:r>
    </w:p>
    <w:p w:rsidR="00677119" w:rsidRPr="00632647" w:rsidRDefault="00783AED" w:rsidP="006E3EC2">
      <w:pPr>
        <w:spacing w:line="360" w:lineRule="auto"/>
        <w:rPr>
          <w:rFonts w:ascii="Calibri" w:eastAsia="Calibri" w:hAnsi="Calibri" w:cs="Calibri"/>
          <w:color w:val="FF0000"/>
          <w:sz w:val="24"/>
        </w:rPr>
      </w:pPr>
      <w:r>
        <w:rPr>
          <w:rFonts w:ascii="宋体" w:eastAsia="宋体" w:hAnsi="宋体" w:cs="宋体"/>
          <w:sz w:val="24"/>
        </w:rPr>
        <w:t>（</w:t>
      </w:r>
      <w:r w:rsidRPr="006C3156">
        <w:rPr>
          <w:rFonts w:ascii="Times New Roman" w:eastAsia="Calibri" w:hAnsi="Times New Roman" w:cs="Times New Roman"/>
          <w:sz w:val="24"/>
        </w:rPr>
        <w:t>2</w:t>
      </w:r>
      <w:r>
        <w:rPr>
          <w:rFonts w:ascii="宋体" w:eastAsia="宋体" w:hAnsi="宋体" w:cs="宋体"/>
          <w:sz w:val="24"/>
        </w:rPr>
        <w:t>）宝石的化学成分与晶体化学式</w:t>
      </w:r>
    </w:p>
    <w:p w:rsidR="00677119" w:rsidRDefault="00783AED" w:rsidP="006E3EC2">
      <w:pPr>
        <w:spacing w:line="360" w:lineRule="auto"/>
        <w:ind w:firstLineChars="200" w:firstLine="482"/>
        <w:jc w:val="left"/>
        <w:rPr>
          <w:rFonts w:ascii="Times New Roman" w:eastAsia="Times New Roman" w:hAnsi="Times New Roman" w:cs="Times New Roman"/>
          <w:color w:val="C00000"/>
          <w:sz w:val="24"/>
        </w:rPr>
      </w:pPr>
      <w:r>
        <w:rPr>
          <w:rFonts w:ascii="宋体" w:eastAsia="宋体" w:hAnsi="宋体" w:cs="宋体"/>
          <w:b/>
          <w:color w:val="C00000"/>
          <w:sz w:val="24"/>
        </w:rPr>
        <w:t>掌握</w:t>
      </w:r>
      <w:r>
        <w:rPr>
          <w:rFonts w:ascii="Times New Roman" w:eastAsia="Times New Roman" w:hAnsi="Times New Roman" w:cs="Times New Roman"/>
          <w:sz w:val="24"/>
        </w:rPr>
        <w:t xml:space="preserve"> </w:t>
      </w:r>
      <w:r w:rsidR="00D67E4B">
        <w:rPr>
          <w:rFonts w:ascii="宋体" w:eastAsia="宋体" w:hAnsi="宋体" w:cs="宋体"/>
          <w:sz w:val="24"/>
        </w:rPr>
        <w:t>宝石</w:t>
      </w:r>
      <w:r>
        <w:rPr>
          <w:rFonts w:ascii="宋体" w:eastAsia="宋体" w:hAnsi="宋体" w:cs="宋体"/>
          <w:sz w:val="24"/>
        </w:rPr>
        <w:t>的化学成分、晶体化学式、类质同象和同质多象。</w:t>
      </w:r>
    </w:p>
    <w:p w:rsidR="00677119" w:rsidRDefault="00CA092D" w:rsidP="006E3EC2">
      <w:pPr>
        <w:spacing w:line="360" w:lineRule="auto"/>
        <w:jc w:val="left"/>
        <w:rPr>
          <w:rFonts w:ascii="Calibri" w:eastAsia="Calibri" w:hAnsi="Calibri" w:cs="Calibri"/>
          <w:color w:val="C00000"/>
          <w:sz w:val="24"/>
        </w:rPr>
      </w:pPr>
      <w:r>
        <w:rPr>
          <w:rFonts w:ascii="Calibri" w:hAnsi="Calibri" w:cs="Calibri" w:hint="eastAsia"/>
          <w:sz w:val="24"/>
        </w:rPr>
        <w:t>（</w:t>
      </w:r>
      <w:r w:rsidR="00783AED" w:rsidRPr="006C3156">
        <w:rPr>
          <w:rFonts w:ascii="Times New Roman" w:eastAsia="Calibri" w:hAnsi="Times New Roman" w:cs="Times New Roman"/>
          <w:sz w:val="24"/>
        </w:rPr>
        <w:t>3</w:t>
      </w:r>
      <w:r>
        <w:rPr>
          <w:rFonts w:ascii="Calibri" w:hAnsi="Calibri" w:cs="Calibri" w:hint="eastAsia"/>
          <w:sz w:val="24"/>
        </w:rPr>
        <w:t>）</w:t>
      </w:r>
      <w:r w:rsidR="00783AED">
        <w:rPr>
          <w:rFonts w:ascii="Calibri" w:eastAsia="Calibri" w:hAnsi="Calibri" w:cs="Calibri"/>
          <w:color w:val="C00000"/>
          <w:sz w:val="24"/>
        </w:rPr>
        <w:t xml:space="preserve"> </w:t>
      </w:r>
      <w:r w:rsidR="00632647">
        <w:rPr>
          <w:rFonts w:ascii="宋体" w:eastAsia="宋体" w:hAnsi="宋体" w:cs="宋体"/>
          <w:sz w:val="24"/>
        </w:rPr>
        <w:t>宝石</w:t>
      </w:r>
      <w:r w:rsidR="00783AED">
        <w:rPr>
          <w:rFonts w:ascii="宋体" w:eastAsia="宋体" w:hAnsi="宋体" w:cs="宋体"/>
          <w:sz w:val="24"/>
        </w:rPr>
        <w:t>的光学性质</w:t>
      </w:r>
    </w:p>
    <w:p w:rsidR="00677119" w:rsidRDefault="00783AED" w:rsidP="006E3EC2">
      <w:pPr>
        <w:spacing w:line="360" w:lineRule="auto"/>
        <w:ind w:firstLineChars="200" w:firstLine="482"/>
        <w:jc w:val="left"/>
        <w:rPr>
          <w:rFonts w:ascii="Calibri" w:eastAsia="Calibri" w:hAnsi="Calibri" w:cs="Calibri"/>
          <w:sz w:val="24"/>
        </w:rPr>
      </w:pPr>
      <w:r>
        <w:rPr>
          <w:rFonts w:ascii="宋体" w:eastAsia="宋体" w:hAnsi="宋体" w:cs="宋体"/>
          <w:b/>
          <w:color w:val="C00000"/>
          <w:sz w:val="24"/>
        </w:rPr>
        <w:t>掌握</w:t>
      </w:r>
      <w:r>
        <w:rPr>
          <w:rFonts w:ascii="Calibri" w:eastAsia="Calibri" w:hAnsi="Calibri" w:cs="Calibri"/>
          <w:color w:val="C00000"/>
          <w:sz w:val="24"/>
        </w:rPr>
        <w:t xml:space="preserve"> </w:t>
      </w:r>
      <w:r>
        <w:rPr>
          <w:rFonts w:ascii="宋体" w:eastAsia="宋体" w:hAnsi="宋体" w:cs="宋体"/>
          <w:sz w:val="24"/>
        </w:rPr>
        <w:t>下列光学性质</w:t>
      </w:r>
      <w:r w:rsidR="00D521FC">
        <w:rPr>
          <w:rFonts w:ascii="宋体" w:eastAsia="宋体" w:hAnsi="宋体" w:cs="宋体"/>
          <w:sz w:val="24"/>
        </w:rPr>
        <w:t>的概念及</w:t>
      </w:r>
      <w:r w:rsidR="00D521FC">
        <w:rPr>
          <w:rFonts w:ascii="宋体" w:eastAsia="宋体" w:hAnsi="宋体" w:cs="宋体" w:hint="eastAsia"/>
          <w:sz w:val="24"/>
        </w:rPr>
        <w:t>其</w:t>
      </w:r>
      <w:r w:rsidR="003A04F7">
        <w:rPr>
          <w:rFonts w:ascii="宋体" w:eastAsia="宋体" w:hAnsi="宋体" w:cs="宋体" w:hint="eastAsia"/>
          <w:sz w:val="24"/>
        </w:rPr>
        <w:t>在宝石鉴定中</w:t>
      </w:r>
      <w:r w:rsidR="006078AC">
        <w:rPr>
          <w:rFonts w:ascii="宋体" w:eastAsia="宋体" w:hAnsi="宋体" w:cs="宋体" w:hint="eastAsia"/>
          <w:sz w:val="24"/>
        </w:rPr>
        <w:t>的</w:t>
      </w:r>
      <w:r>
        <w:rPr>
          <w:rFonts w:ascii="宋体" w:eastAsia="宋体" w:hAnsi="宋体" w:cs="宋体"/>
          <w:sz w:val="24"/>
        </w:rPr>
        <w:t>应用</w:t>
      </w:r>
      <w:r w:rsidR="00F30929">
        <w:rPr>
          <w:rFonts w:ascii="宋体" w:eastAsia="宋体" w:hAnsi="宋体" w:cs="宋体" w:hint="eastAsia"/>
          <w:sz w:val="24"/>
        </w:rPr>
        <w:t>。</w:t>
      </w:r>
    </w:p>
    <w:p w:rsidR="00677119" w:rsidRDefault="00783AED" w:rsidP="006E3EC2">
      <w:pPr>
        <w:spacing w:line="360" w:lineRule="auto"/>
        <w:ind w:firstLineChars="200" w:firstLine="480"/>
        <w:jc w:val="left"/>
        <w:rPr>
          <w:rFonts w:ascii="Calibri" w:eastAsia="Calibri" w:hAnsi="Calibri" w:cs="Calibri"/>
          <w:sz w:val="24"/>
        </w:rPr>
      </w:pPr>
      <w:r>
        <w:rPr>
          <w:rFonts w:ascii="宋体" w:eastAsia="宋体" w:hAnsi="宋体" w:cs="宋体"/>
          <w:sz w:val="24"/>
        </w:rPr>
        <w:t>宝石的致色元素、自色、他色、吸收光谱特征、光泽、透明度、多色性、发光性、荧光、磷光、特殊光学效应。</w:t>
      </w:r>
    </w:p>
    <w:p w:rsidR="00677119" w:rsidRDefault="00783AED" w:rsidP="006E3EC2">
      <w:pPr>
        <w:spacing w:line="360" w:lineRule="auto"/>
        <w:ind w:firstLineChars="200" w:firstLine="482"/>
        <w:jc w:val="left"/>
        <w:rPr>
          <w:rFonts w:ascii="Calibri" w:eastAsia="Calibri" w:hAnsi="Calibri" w:cs="Calibri"/>
          <w:color w:val="C00000"/>
          <w:sz w:val="24"/>
        </w:rPr>
      </w:pPr>
      <w:r>
        <w:rPr>
          <w:rFonts w:ascii="宋体" w:eastAsia="宋体" w:hAnsi="宋体" w:cs="宋体"/>
          <w:b/>
          <w:color w:val="C00000"/>
          <w:sz w:val="24"/>
        </w:rPr>
        <w:t>了解</w:t>
      </w:r>
      <w:r>
        <w:rPr>
          <w:rFonts w:ascii="Calibri" w:eastAsia="Calibri" w:hAnsi="Calibri" w:cs="Calibri"/>
          <w:color w:val="C00000"/>
          <w:sz w:val="24"/>
        </w:rPr>
        <w:t xml:space="preserve"> </w:t>
      </w:r>
      <w:r>
        <w:rPr>
          <w:rFonts w:ascii="宋体" w:eastAsia="宋体" w:hAnsi="宋体" w:cs="宋体"/>
          <w:sz w:val="24"/>
        </w:rPr>
        <w:t>颜色在宝石</w:t>
      </w:r>
      <w:r w:rsidR="003A04F7">
        <w:rPr>
          <w:rFonts w:ascii="宋体" w:eastAsia="宋体" w:hAnsi="宋体" w:cs="宋体" w:hint="eastAsia"/>
          <w:sz w:val="24"/>
        </w:rPr>
        <w:t>鉴定</w:t>
      </w:r>
      <w:r>
        <w:rPr>
          <w:rFonts w:ascii="宋体" w:eastAsia="宋体" w:hAnsi="宋体" w:cs="宋体"/>
          <w:sz w:val="24"/>
        </w:rPr>
        <w:t>中的应用、现代颜色成因理论、颜色的表征方法。</w:t>
      </w:r>
    </w:p>
    <w:p w:rsidR="00677119" w:rsidRDefault="00CA092D" w:rsidP="00567390">
      <w:pPr>
        <w:spacing w:line="360" w:lineRule="auto"/>
        <w:rPr>
          <w:rFonts w:ascii="Calibri" w:eastAsia="Calibri" w:hAnsi="Calibri" w:cs="Calibri"/>
          <w:sz w:val="24"/>
        </w:rPr>
      </w:pPr>
      <w:r>
        <w:rPr>
          <w:rFonts w:ascii="Calibri" w:hAnsi="Calibri" w:cs="Calibri" w:hint="eastAsia"/>
          <w:sz w:val="24"/>
        </w:rPr>
        <w:t>（</w:t>
      </w:r>
      <w:r w:rsidR="00783AED" w:rsidRPr="006C3156">
        <w:rPr>
          <w:rFonts w:ascii="Times New Roman" w:eastAsia="Calibri" w:hAnsi="Times New Roman" w:cs="Times New Roman"/>
          <w:sz w:val="24"/>
        </w:rPr>
        <w:t>4</w:t>
      </w:r>
      <w:r>
        <w:rPr>
          <w:rFonts w:ascii="Calibri" w:hAnsi="Calibri" w:cs="Calibri" w:hint="eastAsia"/>
          <w:sz w:val="24"/>
        </w:rPr>
        <w:t>）</w:t>
      </w:r>
      <w:r w:rsidR="00D67E4B">
        <w:rPr>
          <w:rFonts w:ascii="宋体" w:eastAsia="宋体" w:hAnsi="宋体" w:cs="宋体"/>
          <w:sz w:val="24"/>
        </w:rPr>
        <w:t>宝石</w:t>
      </w:r>
      <w:r w:rsidR="00783AED">
        <w:rPr>
          <w:rFonts w:ascii="宋体" w:eastAsia="宋体" w:hAnsi="宋体" w:cs="宋体"/>
          <w:sz w:val="24"/>
        </w:rPr>
        <w:t>的力学性质</w:t>
      </w:r>
    </w:p>
    <w:p w:rsidR="00677119" w:rsidRDefault="00783AED" w:rsidP="006E3EC2">
      <w:pPr>
        <w:spacing w:line="360" w:lineRule="auto"/>
        <w:ind w:firstLineChars="200" w:firstLine="482"/>
        <w:rPr>
          <w:rFonts w:ascii="Calibri" w:eastAsia="Calibri" w:hAnsi="Calibri" w:cs="Calibri"/>
          <w:sz w:val="24"/>
        </w:rPr>
      </w:pPr>
      <w:r w:rsidRPr="00CA092D">
        <w:rPr>
          <w:rFonts w:ascii="宋体" w:eastAsia="宋体" w:hAnsi="宋体" w:cs="宋体"/>
          <w:b/>
          <w:color w:val="C00000"/>
          <w:sz w:val="24"/>
        </w:rPr>
        <w:t>掌握</w:t>
      </w:r>
      <w:r>
        <w:rPr>
          <w:rFonts w:ascii="Calibri" w:eastAsia="Calibri" w:hAnsi="Calibri" w:cs="Calibri"/>
          <w:color w:val="C00000"/>
          <w:sz w:val="24"/>
        </w:rPr>
        <w:t xml:space="preserve"> </w:t>
      </w:r>
      <w:r>
        <w:rPr>
          <w:rFonts w:ascii="宋体" w:eastAsia="宋体" w:hAnsi="宋体" w:cs="宋体"/>
          <w:sz w:val="24"/>
        </w:rPr>
        <w:t>下列力学性质的概念、分类及在宝石鉴定中的应用</w:t>
      </w:r>
      <w:r w:rsidR="00F30929">
        <w:rPr>
          <w:rFonts w:ascii="宋体" w:eastAsia="宋体" w:hAnsi="宋体" w:cs="宋体" w:hint="eastAsia"/>
          <w:sz w:val="24"/>
        </w:rPr>
        <w:t>。</w:t>
      </w:r>
    </w:p>
    <w:p w:rsidR="00677119" w:rsidRDefault="00783AED" w:rsidP="006E3EC2">
      <w:pPr>
        <w:spacing w:line="360" w:lineRule="auto"/>
        <w:ind w:firstLineChars="200" w:firstLine="480"/>
        <w:rPr>
          <w:rFonts w:ascii="Calibri" w:eastAsia="Calibri" w:hAnsi="Calibri" w:cs="Calibri"/>
          <w:sz w:val="24"/>
        </w:rPr>
      </w:pPr>
      <w:r>
        <w:rPr>
          <w:rFonts w:ascii="宋体" w:eastAsia="宋体" w:hAnsi="宋体" w:cs="宋体"/>
          <w:sz w:val="24"/>
        </w:rPr>
        <w:lastRenderedPageBreak/>
        <w:t>硬度、解理、裂理、断口、密度、韧性、脆性。</w:t>
      </w:r>
    </w:p>
    <w:p w:rsidR="00677119" w:rsidRDefault="00CA092D" w:rsidP="006E3EC2">
      <w:pPr>
        <w:spacing w:line="360" w:lineRule="auto"/>
        <w:rPr>
          <w:rFonts w:ascii="Calibri" w:eastAsia="Calibri" w:hAnsi="Calibri" w:cs="Calibri"/>
          <w:sz w:val="24"/>
        </w:rPr>
      </w:pPr>
      <w:r>
        <w:rPr>
          <w:rFonts w:ascii="Calibri" w:hAnsi="Calibri" w:cs="Calibri" w:hint="eastAsia"/>
          <w:sz w:val="24"/>
        </w:rPr>
        <w:t>（</w:t>
      </w:r>
      <w:r w:rsidR="00783AED" w:rsidRPr="006C3156">
        <w:rPr>
          <w:rFonts w:ascii="Times New Roman" w:eastAsia="Calibri" w:hAnsi="Times New Roman" w:cs="Times New Roman"/>
          <w:sz w:val="24"/>
        </w:rPr>
        <w:t>5</w:t>
      </w:r>
      <w:r>
        <w:rPr>
          <w:rFonts w:ascii="Calibri" w:hAnsi="Calibri" w:cs="Calibri" w:hint="eastAsia"/>
          <w:sz w:val="24"/>
        </w:rPr>
        <w:t>）</w:t>
      </w:r>
      <w:r w:rsidR="00D67E4B">
        <w:rPr>
          <w:rFonts w:ascii="宋体" w:eastAsia="宋体" w:hAnsi="宋体" w:cs="宋体"/>
          <w:sz w:val="24"/>
        </w:rPr>
        <w:t>宝石</w:t>
      </w:r>
      <w:r w:rsidR="00783AED">
        <w:rPr>
          <w:rFonts w:ascii="宋体" w:eastAsia="宋体" w:hAnsi="宋体" w:cs="宋体"/>
          <w:sz w:val="24"/>
        </w:rPr>
        <w:t>的热学、电学和磁学性质</w:t>
      </w:r>
    </w:p>
    <w:p w:rsidR="00677119" w:rsidRDefault="00783AED" w:rsidP="006E3EC2">
      <w:pPr>
        <w:spacing w:line="360" w:lineRule="auto"/>
        <w:ind w:firstLineChars="200" w:firstLine="482"/>
        <w:rPr>
          <w:rFonts w:ascii="Calibri" w:eastAsia="Calibri" w:hAnsi="Calibri" w:cs="Calibri"/>
          <w:sz w:val="24"/>
        </w:rPr>
      </w:pPr>
      <w:r>
        <w:rPr>
          <w:rFonts w:ascii="宋体" w:eastAsia="宋体" w:hAnsi="宋体" w:cs="宋体"/>
          <w:b/>
          <w:color w:val="C00000"/>
          <w:sz w:val="24"/>
        </w:rPr>
        <w:t>了解</w:t>
      </w:r>
      <w:r>
        <w:rPr>
          <w:rFonts w:ascii="Calibri" w:eastAsia="Calibri" w:hAnsi="Calibri" w:cs="Calibri"/>
          <w:b/>
          <w:color w:val="C00000"/>
          <w:sz w:val="24"/>
        </w:rPr>
        <w:t xml:space="preserve"> </w:t>
      </w:r>
      <w:r>
        <w:rPr>
          <w:rFonts w:ascii="宋体" w:eastAsia="宋体" w:hAnsi="宋体" w:cs="宋体"/>
          <w:sz w:val="24"/>
        </w:rPr>
        <w:t>热电效应、静电效应、压电效应、导热性、导电性和磁学性质</w:t>
      </w:r>
      <w:r w:rsidR="00CA092D">
        <w:rPr>
          <w:rFonts w:ascii="宋体" w:eastAsia="宋体" w:hAnsi="宋体" w:cs="宋体" w:hint="eastAsia"/>
          <w:sz w:val="24"/>
        </w:rPr>
        <w:t>。</w:t>
      </w:r>
    </w:p>
    <w:p w:rsidR="00677119" w:rsidRDefault="00783AED" w:rsidP="00567390">
      <w:pPr>
        <w:spacing w:line="360" w:lineRule="auto"/>
        <w:rPr>
          <w:rFonts w:ascii="Calibri" w:eastAsia="Calibri" w:hAnsi="Calibri" w:cs="Calibri"/>
          <w:b/>
          <w:sz w:val="24"/>
        </w:rPr>
      </w:pPr>
      <w:r>
        <w:rPr>
          <w:rFonts w:ascii="Calibri" w:eastAsia="Calibri" w:hAnsi="Calibri" w:cs="Calibri"/>
          <w:sz w:val="24"/>
        </w:rPr>
        <w:t xml:space="preserve"> </w:t>
      </w:r>
      <w:r w:rsidRPr="006C3156">
        <w:rPr>
          <w:rFonts w:ascii="Times New Roman" w:eastAsia="Calibri" w:hAnsi="Times New Roman" w:cs="Times New Roman"/>
          <w:b/>
          <w:sz w:val="24"/>
        </w:rPr>
        <w:t>5</w:t>
      </w:r>
      <w:r>
        <w:rPr>
          <w:rFonts w:ascii="宋体" w:eastAsia="宋体" w:hAnsi="宋体" w:cs="宋体"/>
          <w:b/>
          <w:sz w:val="24"/>
        </w:rPr>
        <w:t>．包裹体的分类及其应用意义</w:t>
      </w:r>
    </w:p>
    <w:p w:rsidR="00677119" w:rsidRDefault="00783AED" w:rsidP="006E3EC2">
      <w:pPr>
        <w:spacing w:line="360" w:lineRule="auto"/>
        <w:ind w:firstLineChars="200" w:firstLine="482"/>
        <w:rPr>
          <w:rFonts w:ascii="Calibri" w:eastAsia="Calibri" w:hAnsi="Calibri" w:cs="Calibri"/>
          <w:color w:val="C00000"/>
          <w:sz w:val="24"/>
        </w:rPr>
      </w:pPr>
      <w:r>
        <w:rPr>
          <w:rFonts w:ascii="宋体" w:eastAsia="宋体" w:hAnsi="宋体" w:cs="宋体"/>
          <w:b/>
          <w:color w:val="C00000"/>
          <w:sz w:val="24"/>
        </w:rPr>
        <w:t>掌握</w:t>
      </w:r>
      <w:r>
        <w:rPr>
          <w:rFonts w:ascii="Calibri" w:eastAsia="Calibri" w:hAnsi="Calibri" w:cs="Calibri"/>
          <w:color w:val="C00000"/>
          <w:sz w:val="24"/>
        </w:rPr>
        <w:t xml:space="preserve"> </w:t>
      </w:r>
      <w:r>
        <w:rPr>
          <w:rFonts w:ascii="宋体" w:eastAsia="宋体" w:hAnsi="宋体" w:cs="宋体"/>
          <w:sz w:val="24"/>
        </w:rPr>
        <w:t>包裹体概念、分类及应用。</w:t>
      </w:r>
    </w:p>
    <w:p w:rsidR="00677119" w:rsidRDefault="00783AED" w:rsidP="00567390">
      <w:pPr>
        <w:spacing w:line="360" w:lineRule="auto"/>
        <w:rPr>
          <w:rFonts w:ascii="Calibri" w:eastAsia="Calibri" w:hAnsi="Calibri" w:cs="Calibri"/>
          <w:b/>
          <w:sz w:val="24"/>
        </w:rPr>
      </w:pPr>
      <w:r w:rsidRPr="006C3156">
        <w:rPr>
          <w:rFonts w:ascii="Times New Roman" w:eastAsia="Calibri" w:hAnsi="Times New Roman" w:cs="Times New Roman"/>
          <w:b/>
          <w:sz w:val="24"/>
        </w:rPr>
        <w:t>6</w:t>
      </w:r>
      <w:r>
        <w:rPr>
          <w:rFonts w:ascii="宋体" w:eastAsia="宋体" w:hAnsi="宋体" w:cs="宋体"/>
          <w:b/>
          <w:sz w:val="24"/>
        </w:rPr>
        <w:t>．岩石学、矿床学基础</w:t>
      </w:r>
    </w:p>
    <w:p w:rsidR="00677119" w:rsidRPr="00AE4F44" w:rsidRDefault="00783AED" w:rsidP="006E3EC2">
      <w:pPr>
        <w:spacing w:line="360" w:lineRule="auto"/>
        <w:ind w:firstLineChars="200" w:firstLine="482"/>
        <w:rPr>
          <w:rFonts w:ascii="宋体" w:eastAsia="宋体" w:hAnsi="宋体" w:cs="宋体"/>
          <w:sz w:val="24"/>
        </w:rPr>
      </w:pPr>
      <w:r>
        <w:rPr>
          <w:rFonts w:ascii="宋体" w:eastAsia="宋体" w:hAnsi="宋体" w:cs="宋体"/>
          <w:b/>
          <w:color w:val="C00000"/>
          <w:sz w:val="24"/>
        </w:rPr>
        <w:t>了解</w:t>
      </w:r>
      <w:r w:rsidRPr="00AE4F44">
        <w:rPr>
          <w:rFonts w:ascii="宋体" w:eastAsia="宋体" w:hAnsi="宋体" w:cs="宋体"/>
          <w:b/>
          <w:color w:val="C00000"/>
          <w:sz w:val="24"/>
        </w:rPr>
        <w:t xml:space="preserve"> </w:t>
      </w:r>
      <w:r w:rsidR="00AE4F44">
        <w:rPr>
          <w:rFonts w:ascii="宋体" w:eastAsia="宋体" w:hAnsi="宋体" w:cs="宋体"/>
          <w:sz w:val="24"/>
        </w:rPr>
        <w:t>岩石的概念、分类</w:t>
      </w:r>
      <w:r w:rsidR="00AE4F44">
        <w:rPr>
          <w:rFonts w:ascii="宋体" w:eastAsia="宋体" w:hAnsi="宋体" w:cs="宋体" w:hint="eastAsia"/>
          <w:sz w:val="24"/>
        </w:rPr>
        <w:t>；</w:t>
      </w:r>
      <w:r w:rsidRPr="00AE4F44">
        <w:rPr>
          <w:rFonts w:ascii="宋体" w:eastAsia="宋体" w:hAnsi="宋体" w:cs="宋体"/>
          <w:sz w:val="24"/>
        </w:rPr>
        <w:t>重要宝玉石矿床的主要成因类型、产状及主要产地。</w:t>
      </w:r>
    </w:p>
    <w:p w:rsidR="00677119" w:rsidRPr="00AE4F44" w:rsidRDefault="00783AED" w:rsidP="00567390">
      <w:pPr>
        <w:spacing w:line="360" w:lineRule="auto"/>
        <w:rPr>
          <w:rFonts w:ascii="Calibri" w:eastAsia="Calibri" w:hAnsi="Calibri" w:cs="Calibri"/>
          <w:b/>
          <w:sz w:val="24"/>
        </w:rPr>
      </w:pPr>
      <w:r w:rsidRPr="006C3156">
        <w:rPr>
          <w:rFonts w:ascii="Times New Roman" w:eastAsia="Calibri" w:hAnsi="Times New Roman" w:cs="Times New Roman"/>
          <w:b/>
          <w:sz w:val="24"/>
        </w:rPr>
        <w:t>7</w:t>
      </w:r>
      <w:r>
        <w:rPr>
          <w:rFonts w:ascii="Calibri" w:eastAsia="Calibri" w:hAnsi="Calibri" w:cs="Calibri"/>
          <w:b/>
          <w:sz w:val="24"/>
        </w:rPr>
        <w:t>.</w:t>
      </w:r>
      <w:r w:rsidR="00580AD1">
        <w:rPr>
          <w:rFonts w:ascii="Calibri" w:eastAsia="Calibri" w:hAnsi="Calibri" w:cs="Calibri" w:hint="eastAsia"/>
          <w:b/>
          <w:sz w:val="24"/>
        </w:rPr>
        <w:t xml:space="preserve"> </w:t>
      </w:r>
      <w:r w:rsidR="006E3EC2">
        <w:rPr>
          <w:rFonts w:ascii="Calibri" w:eastAsia="Calibri" w:hAnsi="Calibri" w:cs="Calibri" w:hint="eastAsia"/>
          <w:b/>
          <w:sz w:val="24"/>
        </w:rPr>
        <w:t xml:space="preserve"> </w:t>
      </w:r>
      <w:r w:rsidRPr="00AE4F44">
        <w:rPr>
          <w:rFonts w:ascii="Calibri" w:eastAsia="Calibri" w:hAnsi="Calibri" w:cs="Calibri"/>
          <w:b/>
          <w:sz w:val="24"/>
        </w:rPr>
        <w:t>人工宝石的生产方法和相应品种特征</w:t>
      </w:r>
    </w:p>
    <w:p w:rsidR="006C3156" w:rsidRDefault="00783AED" w:rsidP="00580AD1">
      <w:pPr>
        <w:spacing w:line="360" w:lineRule="auto"/>
        <w:ind w:firstLineChars="200" w:firstLine="482"/>
        <w:rPr>
          <w:rFonts w:ascii="宋体" w:eastAsia="宋体" w:hAnsi="宋体" w:cs="宋体"/>
          <w:sz w:val="24"/>
        </w:rPr>
      </w:pPr>
      <w:r w:rsidRPr="00AE4F44">
        <w:rPr>
          <w:rFonts w:ascii="宋体" w:eastAsia="宋体" w:hAnsi="宋体" w:cs="宋体"/>
          <w:b/>
          <w:color w:val="C00000"/>
          <w:sz w:val="24"/>
        </w:rPr>
        <w:t xml:space="preserve">了解 </w:t>
      </w:r>
      <w:r w:rsidRPr="00AE4F44">
        <w:rPr>
          <w:rFonts w:ascii="宋体" w:eastAsia="宋体" w:hAnsi="宋体" w:cs="宋体"/>
          <w:sz w:val="24"/>
        </w:rPr>
        <w:t>焰熔法、水热法、助熔剂法、冷坩埚法、提拉法、高温高压法、化学沉淀法、化学气相沉淀法的生产方法</w:t>
      </w:r>
      <w:r w:rsidR="006C3156">
        <w:rPr>
          <w:rFonts w:ascii="宋体" w:eastAsia="宋体" w:hAnsi="宋体" w:cs="宋体" w:hint="eastAsia"/>
          <w:sz w:val="24"/>
        </w:rPr>
        <w:t>。</w:t>
      </w:r>
    </w:p>
    <w:p w:rsidR="00677119" w:rsidRPr="00AE4F44" w:rsidRDefault="00783AED" w:rsidP="006C3156">
      <w:pPr>
        <w:spacing w:line="360" w:lineRule="auto"/>
        <w:ind w:firstLineChars="200" w:firstLine="482"/>
        <w:rPr>
          <w:rFonts w:ascii="宋体" w:eastAsia="宋体" w:hAnsi="宋体" w:cs="宋体"/>
          <w:b/>
          <w:color w:val="C00000"/>
          <w:sz w:val="24"/>
        </w:rPr>
      </w:pPr>
      <w:r w:rsidRPr="00E3623E">
        <w:rPr>
          <w:rFonts w:ascii="宋体" w:eastAsia="宋体" w:hAnsi="宋体" w:cs="宋体"/>
          <w:b/>
          <w:color w:val="C00000"/>
          <w:sz w:val="24"/>
        </w:rPr>
        <w:t>掌握</w:t>
      </w:r>
      <w:r w:rsidR="006C3156">
        <w:rPr>
          <w:rFonts w:ascii="宋体" w:eastAsia="宋体" w:hAnsi="宋体" w:cs="宋体" w:hint="eastAsia"/>
          <w:color w:val="FF0000"/>
          <w:sz w:val="24"/>
        </w:rPr>
        <w:t xml:space="preserve"> </w:t>
      </w:r>
      <w:r w:rsidRPr="006C3156">
        <w:rPr>
          <w:rFonts w:ascii="宋体" w:eastAsia="宋体" w:hAnsi="宋体" w:cs="宋体"/>
          <w:sz w:val="24"/>
        </w:rPr>
        <w:t>主要产品的鉴别特征</w:t>
      </w:r>
      <w:r w:rsidRPr="00AE4F44">
        <w:rPr>
          <w:rFonts w:ascii="宋体" w:eastAsia="宋体" w:hAnsi="宋体" w:cs="宋体"/>
          <w:sz w:val="24"/>
        </w:rPr>
        <w:t>。</w:t>
      </w:r>
    </w:p>
    <w:p w:rsidR="00677119" w:rsidRDefault="00783AED" w:rsidP="00567390">
      <w:pPr>
        <w:spacing w:line="360" w:lineRule="auto"/>
        <w:rPr>
          <w:rFonts w:ascii="Calibri" w:eastAsia="Calibri" w:hAnsi="Calibri" w:cs="Calibri"/>
          <w:b/>
          <w:sz w:val="24"/>
        </w:rPr>
      </w:pPr>
      <w:r>
        <w:rPr>
          <w:rFonts w:ascii="Calibri" w:eastAsia="Calibri" w:hAnsi="Calibri" w:cs="Calibri"/>
          <w:b/>
          <w:sz w:val="24"/>
        </w:rPr>
        <w:t xml:space="preserve"> </w:t>
      </w:r>
      <w:r w:rsidRPr="006C3156">
        <w:rPr>
          <w:rFonts w:ascii="Times New Roman" w:eastAsia="Calibri" w:hAnsi="Times New Roman" w:cs="Times New Roman"/>
          <w:b/>
          <w:sz w:val="24"/>
        </w:rPr>
        <w:t>8</w:t>
      </w:r>
      <w:r>
        <w:rPr>
          <w:rFonts w:ascii="Calibri" w:eastAsia="Calibri" w:hAnsi="Calibri" w:cs="Calibri"/>
          <w:b/>
          <w:sz w:val="24"/>
        </w:rPr>
        <w:t>.</w:t>
      </w:r>
      <w:r w:rsidR="00AE4F44">
        <w:rPr>
          <w:rFonts w:ascii="Calibri" w:hAnsi="Calibri" w:cs="Calibri" w:hint="eastAsia"/>
          <w:b/>
          <w:sz w:val="24"/>
        </w:rPr>
        <w:t xml:space="preserve">  </w:t>
      </w:r>
      <w:r w:rsidRPr="00AE4F44">
        <w:rPr>
          <w:rFonts w:ascii="Calibri" w:eastAsia="Calibri" w:hAnsi="Calibri" w:cs="Calibri"/>
          <w:b/>
          <w:sz w:val="24"/>
        </w:rPr>
        <w:t>宝石优化处理的工艺和相应改善产品的特征</w:t>
      </w:r>
    </w:p>
    <w:p w:rsidR="00677119" w:rsidRDefault="00783AED" w:rsidP="00580AD1">
      <w:pPr>
        <w:spacing w:line="360" w:lineRule="auto"/>
        <w:ind w:firstLineChars="200" w:firstLine="482"/>
        <w:rPr>
          <w:rFonts w:ascii="Calibri" w:eastAsia="Calibri" w:hAnsi="Calibri" w:cs="Calibri"/>
          <w:b/>
          <w:sz w:val="24"/>
        </w:rPr>
      </w:pPr>
      <w:r>
        <w:rPr>
          <w:rFonts w:ascii="宋体" w:eastAsia="宋体" w:hAnsi="宋体" w:cs="宋体"/>
          <w:b/>
          <w:color w:val="C00000"/>
          <w:sz w:val="24"/>
        </w:rPr>
        <w:t>掌握</w:t>
      </w:r>
      <w:r>
        <w:rPr>
          <w:rFonts w:ascii="Calibri" w:eastAsia="Calibri" w:hAnsi="Calibri" w:cs="Calibri"/>
          <w:b/>
          <w:color w:val="C00000"/>
          <w:sz w:val="24"/>
        </w:rPr>
        <w:t xml:space="preserve"> </w:t>
      </w:r>
      <w:r w:rsidR="00AE4F44">
        <w:rPr>
          <w:rFonts w:ascii="Calibri" w:hAnsi="Calibri" w:cs="Calibri" w:hint="eastAsia"/>
          <w:b/>
          <w:color w:val="C00000"/>
          <w:sz w:val="24"/>
        </w:rPr>
        <w:t xml:space="preserve"> </w:t>
      </w:r>
      <w:r w:rsidRPr="00AE4F44">
        <w:rPr>
          <w:rFonts w:ascii="宋体" w:eastAsia="宋体" w:hAnsi="宋体" w:cs="宋体"/>
          <w:sz w:val="24"/>
        </w:rPr>
        <w:t>宝石常见的优化处理方法及鉴别特征。</w:t>
      </w:r>
    </w:p>
    <w:p w:rsidR="00677119" w:rsidRDefault="00783AED" w:rsidP="00567390">
      <w:pPr>
        <w:spacing w:line="360" w:lineRule="auto"/>
        <w:rPr>
          <w:rFonts w:ascii="Calibri" w:eastAsia="Calibri" w:hAnsi="Calibri" w:cs="Calibri"/>
          <w:b/>
          <w:sz w:val="24"/>
        </w:rPr>
      </w:pPr>
      <w:r w:rsidRPr="006C3156">
        <w:rPr>
          <w:rFonts w:ascii="Times New Roman" w:eastAsia="Calibri" w:hAnsi="Times New Roman" w:cs="Times New Roman"/>
          <w:sz w:val="24"/>
        </w:rPr>
        <w:t xml:space="preserve"> </w:t>
      </w:r>
      <w:r w:rsidRPr="006C3156">
        <w:rPr>
          <w:rFonts w:ascii="Times New Roman" w:eastAsia="Calibri" w:hAnsi="Times New Roman" w:cs="Times New Roman"/>
          <w:b/>
          <w:sz w:val="24"/>
        </w:rPr>
        <w:t>9</w:t>
      </w:r>
      <w:r>
        <w:rPr>
          <w:rFonts w:ascii="Calibri" w:eastAsia="Calibri" w:hAnsi="Calibri" w:cs="Calibri"/>
          <w:b/>
          <w:sz w:val="24"/>
        </w:rPr>
        <w:t>.</w:t>
      </w:r>
      <w:r w:rsidR="00AE4F44">
        <w:rPr>
          <w:rFonts w:ascii="Calibri" w:hAnsi="Calibri" w:cs="Calibri" w:hint="eastAsia"/>
          <w:b/>
          <w:sz w:val="24"/>
        </w:rPr>
        <w:t xml:space="preserve">  </w:t>
      </w:r>
      <w:r>
        <w:rPr>
          <w:rFonts w:ascii="宋体" w:eastAsia="宋体" w:hAnsi="宋体" w:cs="宋体"/>
          <w:b/>
          <w:sz w:val="24"/>
        </w:rPr>
        <w:t>宝石和首饰加工的基本知识</w:t>
      </w:r>
    </w:p>
    <w:p w:rsidR="00677119" w:rsidRDefault="00783AED" w:rsidP="00580AD1">
      <w:pPr>
        <w:spacing w:line="360" w:lineRule="auto"/>
        <w:ind w:firstLineChars="200" w:firstLine="482"/>
        <w:rPr>
          <w:rFonts w:ascii="Calibri" w:eastAsia="Calibri" w:hAnsi="Calibri" w:cs="Calibri"/>
          <w:sz w:val="24"/>
        </w:rPr>
      </w:pPr>
      <w:r>
        <w:rPr>
          <w:rFonts w:ascii="宋体" w:eastAsia="宋体" w:hAnsi="宋体" w:cs="宋体"/>
          <w:b/>
          <w:color w:val="C00000"/>
          <w:sz w:val="24"/>
        </w:rPr>
        <w:t>了解</w:t>
      </w:r>
      <w:r>
        <w:rPr>
          <w:rFonts w:ascii="Calibri" w:eastAsia="Calibri" w:hAnsi="Calibri" w:cs="Calibri"/>
          <w:b/>
          <w:color w:val="C00000"/>
          <w:sz w:val="24"/>
        </w:rPr>
        <w:t xml:space="preserve"> </w:t>
      </w:r>
      <w:r w:rsidR="00AE4F44">
        <w:rPr>
          <w:rFonts w:ascii="Calibri" w:hAnsi="Calibri" w:cs="Calibri" w:hint="eastAsia"/>
          <w:b/>
          <w:color w:val="C00000"/>
          <w:sz w:val="24"/>
        </w:rPr>
        <w:t xml:space="preserve"> </w:t>
      </w:r>
      <w:r w:rsidRPr="00AE4F44">
        <w:rPr>
          <w:rFonts w:ascii="宋体" w:eastAsia="宋体" w:hAnsi="宋体" w:cs="宋体"/>
          <w:sz w:val="24"/>
        </w:rPr>
        <w:t>宝石加工款式、首饰加工类型。</w:t>
      </w:r>
    </w:p>
    <w:p w:rsidR="00677119" w:rsidRDefault="00545EC6" w:rsidP="00567390">
      <w:pPr>
        <w:spacing w:line="360" w:lineRule="auto"/>
        <w:rPr>
          <w:rFonts w:ascii="Calibri" w:eastAsia="Calibri" w:hAnsi="Calibri" w:cs="Calibri"/>
          <w:b/>
          <w:sz w:val="24"/>
        </w:rPr>
      </w:pPr>
      <w:r w:rsidRPr="006C3156">
        <w:rPr>
          <w:rFonts w:ascii="Times New Roman" w:hAnsi="Times New Roman" w:cs="Times New Roman"/>
          <w:b/>
          <w:sz w:val="24"/>
        </w:rPr>
        <w:t>10</w:t>
      </w:r>
      <w:r>
        <w:rPr>
          <w:rFonts w:ascii="Calibri" w:eastAsia="Calibri" w:hAnsi="Calibri" w:cs="Calibri"/>
          <w:b/>
          <w:sz w:val="24"/>
        </w:rPr>
        <w:t>.</w:t>
      </w:r>
      <w:r w:rsidR="00580AD1">
        <w:rPr>
          <w:rFonts w:ascii="Calibri" w:hAnsi="Calibri" w:cs="Calibri" w:hint="eastAsia"/>
          <w:b/>
          <w:sz w:val="24"/>
        </w:rPr>
        <w:t xml:space="preserve"> </w:t>
      </w:r>
      <w:r w:rsidR="00783AED">
        <w:rPr>
          <w:rFonts w:ascii="宋体" w:eastAsia="宋体" w:hAnsi="宋体" w:cs="宋体"/>
          <w:b/>
          <w:color w:val="C00000"/>
          <w:sz w:val="24"/>
        </w:rPr>
        <w:t>了解</w:t>
      </w:r>
      <w:r w:rsidR="00AE4F44">
        <w:rPr>
          <w:rFonts w:ascii="宋体" w:eastAsia="宋体" w:hAnsi="宋体" w:cs="宋体" w:hint="eastAsia"/>
          <w:b/>
          <w:color w:val="C00000"/>
          <w:sz w:val="24"/>
        </w:rPr>
        <w:t xml:space="preserve"> </w:t>
      </w:r>
      <w:r w:rsidR="00783AED">
        <w:rPr>
          <w:rFonts w:ascii="宋体" w:eastAsia="宋体" w:hAnsi="宋体" w:cs="宋体"/>
          <w:b/>
          <w:sz w:val="24"/>
        </w:rPr>
        <w:t>国内外宝石原料开发利用现状与宝石优化处理以及新品种研制、生产和相应鉴别方法的新进展。</w:t>
      </w:r>
    </w:p>
    <w:p w:rsidR="00677119" w:rsidRDefault="00783AED" w:rsidP="00567390">
      <w:pPr>
        <w:spacing w:line="360" w:lineRule="auto"/>
        <w:rPr>
          <w:rFonts w:ascii="Calibri" w:eastAsia="Calibri" w:hAnsi="Calibri" w:cs="Calibri"/>
          <w:b/>
          <w:sz w:val="24"/>
        </w:rPr>
      </w:pPr>
      <w:r w:rsidRPr="006C3156">
        <w:rPr>
          <w:rFonts w:ascii="Times New Roman" w:eastAsia="Calibri" w:hAnsi="Times New Roman" w:cs="Times New Roman"/>
          <w:b/>
          <w:sz w:val="24"/>
        </w:rPr>
        <w:t>11</w:t>
      </w:r>
      <w:r w:rsidR="00AE4F44">
        <w:rPr>
          <w:rFonts w:ascii="宋体" w:eastAsia="宋体" w:hAnsi="宋体" w:cs="宋体"/>
          <w:b/>
          <w:sz w:val="24"/>
        </w:rPr>
        <w:t>．能阅读英文鉴定证书</w:t>
      </w:r>
      <w:r w:rsidR="00AE4F44">
        <w:rPr>
          <w:rFonts w:ascii="宋体" w:eastAsia="宋体" w:hAnsi="宋体" w:cs="宋体" w:hint="eastAsia"/>
          <w:b/>
          <w:sz w:val="24"/>
        </w:rPr>
        <w:t>，</w:t>
      </w:r>
      <w:r>
        <w:rPr>
          <w:rFonts w:ascii="宋体" w:eastAsia="宋体" w:hAnsi="宋体" w:cs="宋体"/>
          <w:b/>
          <w:sz w:val="24"/>
        </w:rPr>
        <w:t>掌握常见</w:t>
      </w:r>
      <w:r w:rsidR="003A04F7">
        <w:rPr>
          <w:rFonts w:ascii="宋体" w:eastAsia="宋体" w:hAnsi="宋体" w:cs="宋体" w:hint="eastAsia"/>
          <w:b/>
          <w:sz w:val="24"/>
        </w:rPr>
        <w:t>珠</w:t>
      </w:r>
      <w:r>
        <w:rPr>
          <w:rFonts w:ascii="宋体" w:eastAsia="宋体" w:hAnsi="宋体" w:cs="宋体"/>
          <w:b/>
          <w:sz w:val="24"/>
        </w:rPr>
        <w:t>宝玉石英文名称。</w:t>
      </w:r>
    </w:p>
    <w:p w:rsidR="00677119" w:rsidRPr="00832CEB" w:rsidRDefault="00783AED" w:rsidP="00567390">
      <w:pPr>
        <w:spacing w:line="360" w:lineRule="auto"/>
        <w:rPr>
          <w:rFonts w:ascii="Calibri" w:hAnsi="Calibri" w:cs="Calibri"/>
          <w:b/>
          <w:sz w:val="24"/>
        </w:rPr>
      </w:pPr>
      <w:r>
        <w:rPr>
          <w:rFonts w:ascii="Calibri" w:eastAsia="Calibri" w:hAnsi="Calibri" w:cs="Calibri"/>
          <w:sz w:val="24"/>
        </w:rPr>
        <w:t xml:space="preserve"> </w:t>
      </w:r>
    </w:p>
    <w:p w:rsidR="00677119" w:rsidRPr="00832CEB" w:rsidRDefault="00783AED" w:rsidP="00832CEB">
      <w:pPr>
        <w:spacing w:line="360" w:lineRule="auto"/>
        <w:jc w:val="center"/>
        <w:rPr>
          <w:rFonts w:ascii="Calibri" w:hAnsi="Calibri" w:cs="Calibri"/>
          <w:b/>
          <w:sz w:val="24"/>
        </w:rPr>
      </w:pPr>
      <w:r>
        <w:rPr>
          <w:rFonts w:ascii="宋体" w:eastAsia="宋体" w:hAnsi="宋体" w:cs="宋体"/>
          <w:b/>
          <w:sz w:val="24"/>
        </w:rPr>
        <w:t>（二）宝石鉴定仪器</w:t>
      </w:r>
    </w:p>
    <w:p w:rsidR="00677119" w:rsidRDefault="00783AED" w:rsidP="00580AD1">
      <w:pPr>
        <w:spacing w:line="360" w:lineRule="auto"/>
        <w:ind w:firstLineChars="200" w:firstLine="482"/>
        <w:rPr>
          <w:rFonts w:ascii="Calibri" w:eastAsia="Calibri" w:hAnsi="Calibri" w:cs="Calibri"/>
          <w:b/>
          <w:sz w:val="24"/>
        </w:rPr>
      </w:pPr>
      <w:r>
        <w:rPr>
          <w:rFonts w:ascii="宋体" w:eastAsia="宋体" w:hAnsi="宋体" w:cs="宋体"/>
          <w:b/>
          <w:color w:val="C00000"/>
          <w:sz w:val="24"/>
        </w:rPr>
        <w:t>掌握</w:t>
      </w:r>
      <w:r w:rsidR="00FE125A">
        <w:rPr>
          <w:rFonts w:ascii="宋体" w:eastAsia="宋体" w:hAnsi="宋体" w:cs="宋体" w:hint="eastAsia"/>
          <w:b/>
          <w:color w:val="C00000"/>
          <w:sz w:val="24"/>
        </w:rPr>
        <w:t xml:space="preserve"> </w:t>
      </w:r>
      <w:r>
        <w:rPr>
          <w:rFonts w:ascii="宋体" w:eastAsia="宋体" w:hAnsi="宋体" w:cs="宋体"/>
          <w:sz w:val="24"/>
        </w:rPr>
        <w:t>下列宝石鉴定仪器的</w:t>
      </w:r>
      <w:r w:rsidRPr="008D4BCA">
        <w:rPr>
          <w:rFonts w:ascii="宋体" w:eastAsia="宋体" w:hAnsi="宋体" w:cs="宋体"/>
          <w:sz w:val="24"/>
        </w:rPr>
        <w:t>原理、结构、使用方法及应用。</w:t>
      </w:r>
    </w:p>
    <w:p w:rsidR="00677119" w:rsidRDefault="00783AED" w:rsidP="00580AD1">
      <w:pPr>
        <w:spacing w:line="360" w:lineRule="auto"/>
        <w:ind w:firstLineChars="200" w:firstLine="480"/>
        <w:rPr>
          <w:rFonts w:ascii="Calibri" w:eastAsia="Calibri" w:hAnsi="Calibri" w:cs="Calibri"/>
          <w:sz w:val="24"/>
        </w:rPr>
      </w:pPr>
      <w:r w:rsidRPr="00580AD1">
        <w:rPr>
          <w:rFonts w:ascii="Times New Roman" w:eastAsia="Calibri" w:hAnsi="Times New Roman" w:cs="Times New Roman"/>
          <w:sz w:val="24"/>
        </w:rPr>
        <w:t>10</w:t>
      </w:r>
      <w:r>
        <w:rPr>
          <w:rFonts w:ascii="宋体" w:eastAsia="宋体" w:hAnsi="宋体" w:cs="宋体"/>
          <w:sz w:val="24"/>
        </w:rPr>
        <w:t>倍放大镜、宝石显微镜、折射仪、二色镜、滤色镜</w:t>
      </w:r>
      <w:r w:rsidR="007A41D3">
        <w:rPr>
          <w:rFonts w:ascii="Calibri" w:hAnsi="Calibri" w:cs="Calibri" w:hint="eastAsia"/>
          <w:sz w:val="24"/>
        </w:rPr>
        <w:t>、</w:t>
      </w:r>
      <w:r>
        <w:rPr>
          <w:rFonts w:ascii="宋体" w:eastAsia="宋体" w:hAnsi="宋体" w:cs="宋体"/>
          <w:sz w:val="24"/>
        </w:rPr>
        <w:t>分光镜（棱镜式与光栅式）、偏光仪、热导仪、紫外荧光灯、天平和重液。</w:t>
      </w:r>
    </w:p>
    <w:p w:rsidR="00677119" w:rsidRDefault="00783AED" w:rsidP="00580AD1">
      <w:pPr>
        <w:spacing w:line="360" w:lineRule="auto"/>
        <w:ind w:firstLineChars="200" w:firstLine="482"/>
        <w:rPr>
          <w:rFonts w:ascii="Calibri" w:eastAsia="Calibri" w:hAnsi="Calibri" w:cs="Calibri"/>
          <w:b/>
          <w:color w:val="C00000"/>
          <w:sz w:val="24"/>
        </w:rPr>
      </w:pPr>
      <w:r>
        <w:rPr>
          <w:rFonts w:ascii="宋体" w:eastAsia="宋体" w:hAnsi="宋体" w:cs="宋体"/>
          <w:b/>
          <w:color w:val="C00000"/>
          <w:sz w:val="24"/>
        </w:rPr>
        <w:t>了解</w:t>
      </w:r>
      <w:r>
        <w:rPr>
          <w:rFonts w:ascii="Calibri" w:eastAsia="Calibri" w:hAnsi="Calibri" w:cs="Calibri"/>
          <w:b/>
          <w:color w:val="C00000"/>
          <w:sz w:val="24"/>
        </w:rPr>
        <w:t xml:space="preserve"> </w:t>
      </w:r>
      <w:r>
        <w:rPr>
          <w:rFonts w:ascii="宋体" w:eastAsia="宋体" w:hAnsi="宋体" w:cs="宋体"/>
          <w:sz w:val="24"/>
        </w:rPr>
        <w:t>下列大、中型仪器的基本原理、使用方法及在宝石鉴定中的应用。</w:t>
      </w:r>
    </w:p>
    <w:p w:rsidR="00677119" w:rsidRDefault="00783AED" w:rsidP="00580AD1">
      <w:pPr>
        <w:spacing w:line="360" w:lineRule="auto"/>
        <w:ind w:firstLineChars="200" w:firstLine="480"/>
        <w:rPr>
          <w:rFonts w:ascii="Calibri" w:eastAsia="Calibri" w:hAnsi="Calibri" w:cs="Calibri"/>
          <w:sz w:val="24"/>
        </w:rPr>
      </w:pPr>
      <w:r>
        <w:rPr>
          <w:rFonts w:ascii="宋体" w:eastAsia="宋体" w:hAnsi="宋体" w:cs="宋体"/>
          <w:sz w:val="24"/>
        </w:rPr>
        <w:t>红外光谱仪、激光拉曼光谱仪、电子探针、扫描电镜、</w:t>
      </w:r>
      <w:r w:rsidRPr="006C3156">
        <w:rPr>
          <w:rFonts w:ascii="Times New Roman" w:eastAsia="Calibri" w:hAnsi="Times New Roman" w:cs="Times New Roman"/>
          <w:sz w:val="24"/>
        </w:rPr>
        <w:t>X</w:t>
      </w:r>
      <w:r w:rsidR="00D67E4B">
        <w:rPr>
          <w:rFonts w:ascii="宋体" w:eastAsia="宋体" w:hAnsi="宋体" w:cs="宋体"/>
          <w:sz w:val="24"/>
        </w:rPr>
        <w:t>射线荧光光谱</w:t>
      </w:r>
      <w:r>
        <w:rPr>
          <w:rFonts w:ascii="宋体" w:eastAsia="宋体" w:hAnsi="宋体" w:cs="宋体"/>
          <w:sz w:val="24"/>
        </w:rPr>
        <w:t>仪、</w:t>
      </w:r>
      <w:r w:rsidRPr="006C3156">
        <w:rPr>
          <w:rFonts w:ascii="Times New Roman" w:eastAsia="Calibri" w:hAnsi="Times New Roman" w:cs="Times New Roman"/>
          <w:sz w:val="24"/>
        </w:rPr>
        <w:t>X</w:t>
      </w:r>
      <w:r w:rsidR="00632647">
        <w:rPr>
          <w:rFonts w:ascii="宋体" w:eastAsia="宋体" w:hAnsi="宋体" w:cs="宋体"/>
          <w:sz w:val="24"/>
        </w:rPr>
        <w:t>射线衍射仪</w:t>
      </w:r>
      <w:r w:rsidR="00632647">
        <w:rPr>
          <w:rFonts w:ascii="宋体" w:eastAsia="宋体" w:hAnsi="宋体" w:cs="宋体" w:hint="eastAsia"/>
          <w:sz w:val="24"/>
        </w:rPr>
        <w:t>、</w:t>
      </w:r>
      <w:r>
        <w:rPr>
          <w:rFonts w:ascii="宋体" w:eastAsia="宋体" w:hAnsi="宋体" w:cs="宋体"/>
          <w:sz w:val="24"/>
        </w:rPr>
        <w:t>阴极射线发光仪、紫外</w:t>
      </w:r>
      <w:r w:rsidR="00D67E4B">
        <w:rPr>
          <w:rFonts w:ascii="宋体" w:eastAsia="宋体" w:hAnsi="宋体" w:cs="宋体" w:hint="eastAsia"/>
          <w:sz w:val="24"/>
        </w:rPr>
        <w:t>-</w:t>
      </w:r>
      <w:r>
        <w:rPr>
          <w:rFonts w:ascii="宋体" w:eastAsia="宋体" w:hAnsi="宋体" w:cs="宋体"/>
          <w:sz w:val="24"/>
        </w:rPr>
        <w:t>可见分光光度计。</w:t>
      </w:r>
    </w:p>
    <w:p w:rsidR="00677119" w:rsidRDefault="00677119" w:rsidP="00567390">
      <w:pPr>
        <w:spacing w:line="360" w:lineRule="auto"/>
        <w:rPr>
          <w:rFonts w:ascii="Calibri" w:eastAsia="Calibri" w:hAnsi="Calibri" w:cs="Calibri"/>
          <w:sz w:val="24"/>
        </w:rPr>
      </w:pPr>
    </w:p>
    <w:p w:rsidR="00677119" w:rsidRDefault="00783AED" w:rsidP="00567390">
      <w:pPr>
        <w:spacing w:line="360" w:lineRule="auto"/>
        <w:jc w:val="center"/>
        <w:rPr>
          <w:rFonts w:ascii="Calibri" w:eastAsia="Calibri" w:hAnsi="Calibri" w:cs="Calibri"/>
          <w:sz w:val="24"/>
        </w:rPr>
      </w:pPr>
      <w:r>
        <w:rPr>
          <w:rFonts w:ascii="Calibri" w:eastAsia="Calibri" w:hAnsi="Calibri" w:cs="Calibri"/>
          <w:b/>
          <w:sz w:val="24"/>
        </w:rPr>
        <w:t xml:space="preserve"> </w:t>
      </w:r>
      <w:r>
        <w:rPr>
          <w:rFonts w:ascii="宋体" w:eastAsia="宋体" w:hAnsi="宋体" w:cs="宋体"/>
          <w:b/>
          <w:sz w:val="24"/>
        </w:rPr>
        <w:t>（三）宝石各论</w:t>
      </w:r>
    </w:p>
    <w:p w:rsidR="00677119" w:rsidRDefault="00783AED" w:rsidP="00FE125A">
      <w:pPr>
        <w:spacing w:line="360" w:lineRule="auto"/>
        <w:ind w:firstLineChars="200" w:firstLine="482"/>
        <w:rPr>
          <w:rFonts w:ascii="Calibri" w:eastAsia="Calibri" w:hAnsi="Calibri" w:cs="Calibri"/>
          <w:sz w:val="24"/>
        </w:rPr>
      </w:pPr>
      <w:r>
        <w:rPr>
          <w:rFonts w:ascii="宋体" w:eastAsia="宋体" w:hAnsi="宋体" w:cs="宋体"/>
          <w:b/>
          <w:color w:val="C00000"/>
          <w:sz w:val="24"/>
        </w:rPr>
        <w:lastRenderedPageBreak/>
        <w:t>掌握</w:t>
      </w:r>
      <w:r w:rsidR="00FE125A">
        <w:rPr>
          <w:rFonts w:ascii="宋体" w:eastAsia="宋体" w:hAnsi="宋体" w:cs="宋体" w:hint="eastAsia"/>
          <w:b/>
          <w:color w:val="C00000"/>
          <w:sz w:val="24"/>
        </w:rPr>
        <w:t xml:space="preserve"> </w:t>
      </w:r>
      <w:r>
        <w:rPr>
          <w:rFonts w:ascii="宋体" w:eastAsia="宋体" w:hAnsi="宋体" w:cs="宋体"/>
          <w:sz w:val="24"/>
        </w:rPr>
        <w:t>下列宝石的化学成分、晶系、结晶习性、玉石矿物组成及玉石结构、光学性质、力学性质、鉴定方法、与相似宝石及仿制品的鉴别、常见合成方法及鉴别特征、常见优化处理方法及鉴定特征、质量评价。</w:t>
      </w:r>
    </w:p>
    <w:p w:rsidR="00677119" w:rsidRDefault="00223610" w:rsidP="00567390">
      <w:pPr>
        <w:spacing w:line="360" w:lineRule="auto"/>
        <w:rPr>
          <w:rFonts w:ascii="Calibri" w:eastAsia="Calibri" w:hAnsi="Calibri" w:cs="Calibri"/>
          <w:sz w:val="24"/>
        </w:rPr>
      </w:pPr>
      <w:r>
        <w:rPr>
          <w:rFonts w:ascii="Calibri" w:hAnsi="Calibri" w:cs="Calibri" w:hint="eastAsia"/>
          <w:sz w:val="24"/>
        </w:rPr>
        <w:t>（</w:t>
      </w:r>
      <w:r w:rsidR="00783AED" w:rsidRPr="006C3156">
        <w:rPr>
          <w:rFonts w:ascii="Times New Roman" w:eastAsia="Calibri" w:hAnsi="Times New Roman" w:cs="Times New Roman"/>
          <w:sz w:val="24"/>
        </w:rPr>
        <w:t>1</w:t>
      </w:r>
      <w:r>
        <w:rPr>
          <w:rFonts w:ascii="Calibri" w:hAnsi="Calibri" w:cs="Calibri" w:hint="eastAsia"/>
          <w:sz w:val="24"/>
        </w:rPr>
        <w:t>）</w:t>
      </w:r>
      <w:r w:rsidR="00783AED">
        <w:rPr>
          <w:rFonts w:ascii="宋体" w:eastAsia="宋体" w:hAnsi="宋体" w:cs="宋体"/>
          <w:sz w:val="24"/>
        </w:rPr>
        <w:t>宝石的品种：</w:t>
      </w:r>
    </w:p>
    <w:p w:rsidR="00677119" w:rsidRDefault="00783AED" w:rsidP="00FE125A">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Pr>
          <w:rFonts w:ascii="Calibri" w:eastAsia="Calibri" w:hAnsi="Calibri" w:cs="Calibri"/>
          <w:sz w:val="24"/>
        </w:rPr>
        <w:t xml:space="preserve"> </w:t>
      </w:r>
      <w:r>
        <w:rPr>
          <w:rFonts w:ascii="宋体" w:eastAsia="宋体" w:hAnsi="宋体" w:cs="宋体"/>
          <w:sz w:val="24"/>
        </w:rPr>
        <w:t>钻石（包括</w:t>
      </w:r>
      <w:r w:rsidRPr="006C3156">
        <w:rPr>
          <w:rFonts w:ascii="Times New Roman" w:eastAsia="Calibri" w:hAnsi="Times New Roman" w:cs="Times New Roman"/>
          <w:sz w:val="24"/>
        </w:rPr>
        <w:t>4</w:t>
      </w:r>
      <w:r w:rsidR="006919E0" w:rsidRPr="006C3156">
        <w:rPr>
          <w:rFonts w:ascii="Times New Roman" w:hAnsi="Times New Roman" w:cs="Times New Roman"/>
          <w:sz w:val="24"/>
        </w:rPr>
        <w:t>C</w:t>
      </w:r>
      <w:r w:rsidR="002E6D4E">
        <w:rPr>
          <w:rFonts w:ascii="宋体" w:eastAsia="宋体" w:hAnsi="宋体" w:cs="宋体" w:hint="eastAsia"/>
          <w:sz w:val="24"/>
        </w:rPr>
        <w:t>分级标准</w:t>
      </w:r>
      <w:r>
        <w:rPr>
          <w:rFonts w:ascii="宋体" w:eastAsia="宋体" w:hAnsi="宋体" w:cs="宋体"/>
          <w:sz w:val="24"/>
        </w:rPr>
        <w:t>）、刚玉</w:t>
      </w:r>
      <w:r w:rsidR="00887FF9">
        <w:rPr>
          <w:rFonts w:ascii="Calibri" w:hAnsi="Calibri" w:cs="Calibri" w:hint="eastAsia"/>
          <w:sz w:val="24"/>
        </w:rPr>
        <w:t>（</w:t>
      </w:r>
      <w:r>
        <w:rPr>
          <w:rFonts w:ascii="宋体" w:eastAsia="宋体" w:hAnsi="宋体" w:cs="宋体"/>
          <w:sz w:val="24"/>
        </w:rPr>
        <w:t>包括产地特征</w:t>
      </w:r>
      <w:r w:rsidR="00887FF9">
        <w:rPr>
          <w:rFonts w:ascii="Calibri" w:hAnsi="Calibri" w:cs="Calibri" w:hint="eastAsia"/>
          <w:sz w:val="24"/>
        </w:rPr>
        <w:t>）</w:t>
      </w:r>
      <w:r>
        <w:rPr>
          <w:rFonts w:ascii="宋体" w:eastAsia="宋体" w:hAnsi="宋体" w:cs="宋体"/>
          <w:sz w:val="24"/>
        </w:rPr>
        <w:t>、金绿宝石、祖母绿</w:t>
      </w:r>
      <w:r w:rsidR="00887FF9">
        <w:rPr>
          <w:rFonts w:ascii="Calibri" w:hAnsi="Calibri" w:cs="Calibri" w:hint="eastAsia"/>
          <w:sz w:val="24"/>
        </w:rPr>
        <w:t>（</w:t>
      </w:r>
      <w:r>
        <w:rPr>
          <w:rFonts w:ascii="宋体" w:eastAsia="宋体" w:hAnsi="宋体" w:cs="宋体"/>
          <w:sz w:val="24"/>
        </w:rPr>
        <w:t>包括产地特征</w:t>
      </w:r>
      <w:r w:rsidR="00887FF9">
        <w:rPr>
          <w:rFonts w:ascii="Calibri" w:hAnsi="Calibri" w:cs="Calibri" w:hint="eastAsia"/>
          <w:sz w:val="24"/>
        </w:rPr>
        <w:t>）</w:t>
      </w:r>
      <w:r>
        <w:rPr>
          <w:rFonts w:ascii="宋体" w:eastAsia="宋体" w:hAnsi="宋体" w:cs="宋体"/>
          <w:sz w:val="24"/>
        </w:rPr>
        <w:t>、海蓝宝石及其它绿柱石、碧玺、尖晶石、锆石、托帕石、橄榄石、石榴石族、水晶、长石族、方柱石、红柱石、夕线石、堇青石、辉石族</w:t>
      </w:r>
      <w:r w:rsidR="00887FF9">
        <w:rPr>
          <w:rFonts w:ascii="Calibri" w:hAnsi="Calibri" w:cs="Calibri" w:hint="eastAsia"/>
          <w:sz w:val="24"/>
        </w:rPr>
        <w:t>（</w:t>
      </w:r>
      <w:r>
        <w:rPr>
          <w:rFonts w:ascii="宋体" w:eastAsia="宋体" w:hAnsi="宋体" w:cs="宋体"/>
          <w:sz w:val="24"/>
        </w:rPr>
        <w:t>透辉石、锂辉石</w:t>
      </w:r>
      <w:r w:rsidR="00887FF9">
        <w:rPr>
          <w:rFonts w:ascii="Calibri" w:hAnsi="Calibri" w:cs="Calibri" w:hint="eastAsia"/>
          <w:sz w:val="24"/>
        </w:rPr>
        <w:t>）</w:t>
      </w:r>
      <w:r>
        <w:rPr>
          <w:rFonts w:ascii="宋体" w:eastAsia="宋体" w:hAnsi="宋体" w:cs="宋体"/>
          <w:sz w:val="24"/>
        </w:rPr>
        <w:t>、磷灰石、坦桑石、蓝晶石、萤石。</w:t>
      </w:r>
    </w:p>
    <w:p w:rsidR="00677119" w:rsidRDefault="00783AED" w:rsidP="00711431">
      <w:pPr>
        <w:spacing w:line="360" w:lineRule="auto"/>
        <w:ind w:firstLineChars="200" w:firstLine="482"/>
        <w:rPr>
          <w:rFonts w:ascii="Calibri" w:eastAsia="Calibri" w:hAnsi="Calibri" w:cs="Calibri"/>
          <w:sz w:val="24"/>
        </w:rPr>
      </w:pPr>
      <w:r>
        <w:rPr>
          <w:rFonts w:ascii="宋体" w:eastAsia="宋体" w:hAnsi="宋体" w:cs="宋体"/>
          <w:b/>
          <w:color w:val="C00000"/>
          <w:sz w:val="24"/>
        </w:rPr>
        <w:t>了解</w:t>
      </w:r>
      <w:r>
        <w:rPr>
          <w:rFonts w:ascii="Calibri" w:eastAsia="Calibri" w:hAnsi="Calibri" w:cs="Calibri"/>
          <w:sz w:val="24"/>
        </w:rPr>
        <w:t xml:space="preserve"> </w:t>
      </w:r>
      <w:r>
        <w:rPr>
          <w:rFonts w:ascii="宋体" w:eastAsia="宋体" w:hAnsi="宋体" w:cs="宋体"/>
          <w:sz w:val="24"/>
        </w:rPr>
        <w:t>榍石、符山石、锡石、绿帘石、塔菲石、磷铝锂石、斧石、重晶石、蓝锥矿、赛黄晶、蓝柱石、柱晶石、硅铍石、磷铝钠石、鱼眼石、天蓝石、天青石、透视石和硼铝镁石。</w:t>
      </w:r>
    </w:p>
    <w:p w:rsidR="00677119" w:rsidRDefault="00783AED" w:rsidP="008D4BCA">
      <w:pPr>
        <w:spacing w:line="360" w:lineRule="auto"/>
        <w:rPr>
          <w:rFonts w:ascii="Calibri" w:eastAsia="Calibri" w:hAnsi="Calibri" w:cs="Calibri"/>
          <w:sz w:val="24"/>
        </w:rPr>
      </w:pPr>
      <w:r>
        <w:rPr>
          <w:rFonts w:ascii="宋体" w:eastAsia="宋体" w:hAnsi="宋体" w:cs="宋体"/>
          <w:sz w:val="24"/>
        </w:rPr>
        <w:t>（</w:t>
      </w:r>
      <w:r w:rsidRPr="006C3156">
        <w:rPr>
          <w:rFonts w:ascii="Times New Roman" w:eastAsia="Calibri" w:hAnsi="Times New Roman" w:cs="Times New Roman"/>
          <w:sz w:val="24"/>
        </w:rPr>
        <w:t>2</w:t>
      </w:r>
      <w:r>
        <w:rPr>
          <w:rFonts w:ascii="宋体" w:eastAsia="宋体" w:hAnsi="宋体" w:cs="宋体"/>
          <w:sz w:val="24"/>
        </w:rPr>
        <w:t>）玉石品种：</w:t>
      </w:r>
    </w:p>
    <w:p w:rsidR="00677119" w:rsidRDefault="00783AED" w:rsidP="00711431">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Pr>
          <w:rFonts w:ascii="Calibri" w:eastAsia="Calibri" w:hAnsi="Calibri" w:cs="Calibri"/>
          <w:b/>
          <w:color w:val="C00000"/>
          <w:sz w:val="24"/>
        </w:rPr>
        <w:t xml:space="preserve"> </w:t>
      </w:r>
      <w:r>
        <w:rPr>
          <w:rFonts w:ascii="宋体" w:eastAsia="宋体" w:hAnsi="宋体" w:cs="宋体"/>
          <w:sz w:val="24"/>
        </w:rPr>
        <w:t>翡翠、软玉、欧泊、蛇纹石玉、独山玉、绿松石、青金石、方钠石、孔雀石、玉髓、石英岩玉、木变石、蔷薇辉石、大理石、天然玻璃、葡萄石、菱锰矿、水钙铝榴石、异极矿、查罗石、苏纪石、钠长石玉。</w:t>
      </w:r>
    </w:p>
    <w:p w:rsidR="00677119" w:rsidRDefault="00783AED" w:rsidP="00711431">
      <w:pPr>
        <w:spacing w:line="360" w:lineRule="auto"/>
        <w:ind w:firstLineChars="200" w:firstLine="482"/>
        <w:rPr>
          <w:rFonts w:ascii="Calibri" w:eastAsia="Calibri" w:hAnsi="Calibri" w:cs="Calibri"/>
          <w:sz w:val="24"/>
        </w:rPr>
      </w:pPr>
      <w:r>
        <w:rPr>
          <w:rFonts w:ascii="宋体" w:eastAsia="宋体" w:hAnsi="宋体" w:cs="宋体"/>
          <w:b/>
          <w:color w:val="C00000"/>
          <w:sz w:val="24"/>
        </w:rPr>
        <w:t>了解</w:t>
      </w:r>
      <w:r>
        <w:rPr>
          <w:rFonts w:ascii="Calibri" w:eastAsia="Calibri" w:hAnsi="Calibri" w:cs="Calibri"/>
          <w:b/>
          <w:color w:val="C00000"/>
          <w:sz w:val="24"/>
        </w:rPr>
        <w:t xml:space="preserve"> </w:t>
      </w:r>
      <w:r w:rsidR="00632647">
        <w:rPr>
          <w:rFonts w:ascii="宋体" w:eastAsia="宋体" w:hAnsi="宋体" w:cs="宋体"/>
          <w:sz w:val="24"/>
        </w:rPr>
        <w:t>硅孔雀石、符山石、菱锌矿、滑石、绿泥石、梅花玉、菊花</w:t>
      </w:r>
      <w:r w:rsidR="00632647">
        <w:rPr>
          <w:rFonts w:ascii="宋体" w:eastAsia="宋体" w:hAnsi="宋体" w:cs="宋体" w:hint="eastAsia"/>
          <w:sz w:val="24"/>
        </w:rPr>
        <w:t>石</w:t>
      </w:r>
      <w:r>
        <w:rPr>
          <w:rFonts w:ascii="宋体" w:eastAsia="宋体" w:hAnsi="宋体" w:cs="宋体"/>
          <w:sz w:val="24"/>
        </w:rPr>
        <w:t>、丁香紫玉、寿山石、青田石、鸡血石。</w:t>
      </w:r>
    </w:p>
    <w:p w:rsidR="00677119" w:rsidRDefault="00783AED" w:rsidP="008D4BCA">
      <w:pPr>
        <w:spacing w:line="360" w:lineRule="auto"/>
        <w:jc w:val="left"/>
        <w:rPr>
          <w:rFonts w:ascii="Calibri" w:eastAsia="Calibri" w:hAnsi="Calibri" w:cs="Calibri"/>
          <w:sz w:val="24"/>
        </w:rPr>
      </w:pPr>
      <w:r>
        <w:rPr>
          <w:rFonts w:ascii="宋体" w:eastAsia="宋体" w:hAnsi="宋体" w:cs="宋体"/>
          <w:sz w:val="24"/>
        </w:rPr>
        <w:t>（</w:t>
      </w:r>
      <w:r w:rsidRPr="006C3156">
        <w:rPr>
          <w:rFonts w:ascii="Times New Roman" w:eastAsia="Calibri" w:hAnsi="Times New Roman" w:cs="Times New Roman"/>
          <w:sz w:val="24"/>
        </w:rPr>
        <w:t>3</w:t>
      </w:r>
      <w:r>
        <w:rPr>
          <w:rFonts w:ascii="宋体" w:eastAsia="宋体" w:hAnsi="宋体" w:cs="宋体"/>
          <w:sz w:val="24"/>
        </w:rPr>
        <w:t>）有机宝石品种：</w:t>
      </w:r>
    </w:p>
    <w:p w:rsidR="00677119" w:rsidRDefault="00783AED" w:rsidP="00711431">
      <w:pPr>
        <w:spacing w:line="360" w:lineRule="auto"/>
        <w:ind w:firstLineChars="200" w:firstLine="482"/>
        <w:rPr>
          <w:rFonts w:ascii="Calibri" w:eastAsia="Calibri" w:hAnsi="Calibri" w:cs="Calibri"/>
          <w:sz w:val="24"/>
        </w:rPr>
      </w:pPr>
      <w:r>
        <w:rPr>
          <w:rFonts w:ascii="宋体" w:eastAsia="宋体" w:hAnsi="宋体" w:cs="宋体"/>
          <w:b/>
          <w:color w:val="C00000"/>
          <w:sz w:val="24"/>
        </w:rPr>
        <w:t>掌握</w:t>
      </w:r>
      <w:r>
        <w:rPr>
          <w:rFonts w:ascii="Calibri" w:eastAsia="Calibri" w:hAnsi="Calibri" w:cs="Calibri"/>
          <w:sz w:val="24"/>
        </w:rPr>
        <w:t xml:space="preserve"> </w:t>
      </w:r>
      <w:r>
        <w:rPr>
          <w:rFonts w:ascii="宋体" w:eastAsia="宋体" w:hAnsi="宋体" w:cs="宋体"/>
          <w:sz w:val="24"/>
        </w:rPr>
        <w:t>珍珠、珊瑚、贝壳、琥珀、象牙</w:t>
      </w:r>
      <w:r w:rsidR="00887FF9">
        <w:rPr>
          <w:rFonts w:ascii="宋体" w:eastAsia="宋体" w:hAnsi="宋体" w:cs="宋体" w:hint="eastAsia"/>
          <w:sz w:val="24"/>
        </w:rPr>
        <w:t>。</w:t>
      </w:r>
    </w:p>
    <w:p w:rsidR="00677119" w:rsidRDefault="00783AED" w:rsidP="00711431">
      <w:pPr>
        <w:spacing w:line="360" w:lineRule="auto"/>
        <w:ind w:firstLineChars="200" w:firstLine="482"/>
        <w:rPr>
          <w:rFonts w:ascii="Calibri" w:eastAsia="Calibri" w:hAnsi="Calibri" w:cs="Calibri"/>
          <w:b/>
          <w:sz w:val="24"/>
        </w:rPr>
      </w:pPr>
      <w:r>
        <w:rPr>
          <w:rFonts w:ascii="宋体" w:eastAsia="宋体" w:hAnsi="宋体" w:cs="宋体"/>
          <w:b/>
          <w:color w:val="C00000"/>
          <w:sz w:val="24"/>
        </w:rPr>
        <w:t>了解</w:t>
      </w:r>
      <w:r>
        <w:rPr>
          <w:rFonts w:ascii="Calibri" w:eastAsia="Calibri" w:hAnsi="Calibri" w:cs="Calibri"/>
          <w:sz w:val="24"/>
        </w:rPr>
        <w:t xml:space="preserve"> </w:t>
      </w:r>
      <w:r>
        <w:rPr>
          <w:rFonts w:ascii="宋体" w:eastAsia="宋体" w:hAnsi="宋体" w:cs="宋体"/>
          <w:sz w:val="24"/>
        </w:rPr>
        <w:t>龟甲、煤精、百鹤石</w:t>
      </w:r>
      <w:r w:rsidR="00632647">
        <w:rPr>
          <w:rFonts w:ascii="宋体" w:eastAsia="宋体" w:hAnsi="宋体" w:cs="宋体"/>
          <w:sz w:val="24"/>
        </w:rPr>
        <w:t>、硅化木</w:t>
      </w:r>
      <w:r w:rsidR="00887FF9">
        <w:rPr>
          <w:rFonts w:ascii="宋体" w:eastAsia="宋体" w:hAnsi="宋体" w:cs="宋体" w:hint="eastAsia"/>
          <w:sz w:val="24"/>
        </w:rPr>
        <w:t>。</w:t>
      </w:r>
    </w:p>
    <w:p w:rsidR="00677119" w:rsidRDefault="00677119" w:rsidP="00567390">
      <w:pPr>
        <w:spacing w:line="360" w:lineRule="auto"/>
        <w:ind w:firstLine="420"/>
        <w:rPr>
          <w:rFonts w:ascii="Calibri" w:eastAsia="Calibri" w:hAnsi="Calibri" w:cs="Calibri"/>
          <w:sz w:val="24"/>
        </w:rPr>
      </w:pPr>
    </w:p>
    <w:p w:rsidR="00677119" w:rsidRPr="008D4BCA" w:rsidRDefault="00783AED" w:rsidP="00567390">
      <w:pPr>
        <w:spacing w:line="360" w:lineRule="auto"/>
        <w:rPr>
          <w:rFonts w:ascii="宋体" w:eastAsia="宋体" w:hAnsi="宋体" w:cs="宋体"/>
          <w:b/>
          <w:sz w:val="24"/>
        </w:rPr>
      </w:pPr>
      <w:r>
        <w:rPr>
          <w:rFonts w:ascii="宋体" w:eastAsia="宋体" w:hAnsi="宋体" w:cs="宋体"/>
          <w:b/>
          <w:sz w:val="24"/>
        </w:rPr>
        <w:t>笔试考试样题及答案</w:t>
      </w:r>
    </w:p>
    <w:p w:rsidR="00677119" w:rsidRPr="00567390" w:rsidRDefault="00783AED" w:rsidP="00567390">
      <w:pPr>
        <w:spacing w:line="360" w:lineRule="auto"/>
        <w:rPr>
          <w:rFonts w:ascii="宋体" w:eastAsia="宋体" w:hAnsi="宋体" w:cs="宋体"/>
          <w:sz w:val="24"/>
        </w:rPr>
      </w:pPr>
      <w:r w:rsidRPr="00567390">
        <w:rPr>
          <w:rFonts w:ascii="宋体" w:eastAsia="宋体" w:hAnsi="宋体" w:cs="宋体"/>
          <w:sz w:val="24"/>
        </w:rPr>
        <w:t>一、是非题 （正确的填写“</w:t>
      </w:r>
      <w:r w:rsidRPr="006C3156">
        <w:rPr>
          <w:rFonts w:ascii="Times New Roman" w:eastAsia="宋体" w:hAnsi="Times New Roman" w:cs="Times New Roman"/>
          <w:sz w:val="24"/>
        </w:rPr>
        <w:t>Y</w:t>
      </w:r>
      <w:r w:rsidRPr="00567390">
        <w:rPr>
          <w:rFonts w:ascii="宋体" w:eastAsia="宋体" w:hAnsi="宋体" w:cs="宋体"/>
          <w:sz w:val="24"/>
        </w:rPr>
        <w:t>”，错误的填写“</w:t>
      </w:r>
      <w:r w:rsidRPr="006C3156">
        <w:rPr>
          <w:rFonts w:ascii="Times New Roman" w:eastAsia="宋体" w:hAnsi="Times New Roman" w:cs="Times New Roman"/>
          <w:sz w:val="24"/>
        </w:rPr>
        <w:t>N</w:t>
      </w:r>
      <w:r w:rsidRPr="00567390">
        <w:rPr>
          <w:rFonts w:ascii="宋体" w:eastAsia="宋体" w:hAnsi="宋体" w:cs="宋体"/>
          <w:sz w:val="24"/>
        </w:rPr>
        <w:t>”，每题</w:t>
      </w:r>
      <w:r w:rsidRPr="006C3156">
        <w:rPr>
          <w:rFonts w:ascii="Times New Roman" w:eastAsia="宋体" w:hAnsi="Times New Roman" w:cs="Times New Roman"/>
          <w:sz w:val="24"/>
        </w:rPr>
        <w:t>0.5</w:t>
      </w:r>
      <w:r w:rsidRPr="00567390">
        <w:rPr>
          <w:rFonts w:ascii="宋体" w:eastAsia="宋体" w:hAnsi="宋体" w:cs="宋体"/>
          <w:sz w:val="24"/>
        </w:rPr>
        <w:t>分，共</w:t>
      </w:r>
      <w:r w:rsidRPr="006C3156">
        <w:rPr>
          <w:rFonts w:ascii="Times New Roman" w:eastAsia="宋体" w:hAnsi="Times New Roman" w:cs="Times New Roman"/>
          <w:sz w:val="24"/>
        </w:rPr>
        <w:t>15</w:t>
      </w:r>
      <w:r w:rsidRPr="00567390">
        <w:rPr>
          <w:rFonts w:ascii="宋体" w:eastAsia="宋体" w:hAnsi="宋体" w:cs="宋体"/>
          <w:sz w:val="24"/>
        </w:rPr>
        <w:t>分）</w:t>
      </w:r>
    </w:p>
    <w:p w:rsidR="00677119" w:rsidRPr="00567390" w:rsidRDefault="00783AED" w:rsidP="00567390">
      <w:pPr>
        <w:spacing w:line="360" w:lineRule="auto"/>
        <w:rPr>
          <w:rFonts w:ascii="宋体" w:eastAsia="宋体" w:hAnsi="宋体" w:cs="宋体"/>
          <w:sz w:val="24"/>
        </w:rPr>
      </w:pPr>
      <w:r w:rsidRPr="00567390">
        <w:rPr>
          <w:rFonts w:ascii="宋体" w:eastAsia="宋体" w:hAnsi="宋体" w:cs="宋体"/>
          <w:sz w:val="24"/>
        </w:rPr>
        <w:t>例：钻石属等轴晶系，是光性均质体，在正交偏光下不会出现有明暗变化的消光现象。</w:t>
      </w:r>
      <w:r w:rsidR="0014535B">
        <w:rPr>
          <w:rFonts w:ascii="宋体" w:eastAsia="宋体" w:hAnsi="宋体" w:cs="宋体" w:hint="eastAsia"/>
          <w:sz w:val="24"/>
        </w:rPr>
        <w:t xml:space="preserve">                            </w:t>
      </w:r>
      <w:r w:rsidR="00F30929">
        <w:rPr>
          <w:rFonts w:ascii="宋体" w:eastAsia="宋体" w:hAnsi="宋体" w:cs="宋体" w:hint="eastAsia"/>
          <w:sz w:val="24"/>
        </w:rPr>
        <w:t xml:space="preserve">                         </w:t>
      </w:r>
      <w:r w:rsidRPr="00567390">
        <w:rPr>
          <w:rFonts w:ascii="宋体" w:eastAsia="宋体" w:hAnsi="宋体" w:cs="宋体"/>
          <w:sz w:val="24"/>
        </w:rPr>
        <w:t>（</w:t>
      </w:r>
      <w:r w:rsidR="00B170D5">
        <w:rPr>
          <w:rFonts w:ascii="宋体" w:eastAsia="宋体" w:hAnsi="宋体" w:cs="宋体" w:hint="eastAsia"/>
          <w:sz w:val="24"/>
        </w:rPr>
        <w:t xml:space="preserve"> </w:t>
      </w:r>
      <w:r w:rsidRPr="006C3156">
        <w:rPr>
          <w:rFonts w:ascii="Times New Roman" w:eastAsia="宋体" w:hAnsi="Times New Roman" w:cs="Times New Roman"/>
          <w:sz w:val="24"/>
        </w:rPr>
        <w:t>N</w:t>
      </w:r>
      <w:r w:rsidR="00B170D5">
        <w:rPr>
          <w:rFonts w:ascii="宋体" w:eastAsia="宋体" w:hAnsi="宋体" w:cs="宋体" w:hint="eastAsia"/>
          <w:sz w:val="24"/>
        </w:rPr>
        <w:t xml:space="preserve"> </w:t>
      </w:r>
      <w:r w:rsidRPr="00567390">
        <w:rPr>
          <w:rFonts w:ascii="宋体" w:eastAsia="宋体" w:hAnsi="宋体" w:cs="宋体"/>
          <w:sz w:val="24"/>
        </w:rPr>
        <w:t>）</w:t>
      </w:r>
    </w:p>
    <w:p w:rsidR="00677119" w:rsidRPr="00567390" w:rsidRDefault="00783AED" w:rsidP="00567390">
      <w:pPr>
        <w:spacing w:line="360" w:lineRule="auto"/>
        <w:jc w:val="left"/>
        <w:rPr>
          <w:rFonts w:ascii="宋体" w:eastAsia="宋体" w:hAnsi="宋体" w:cs="宋体"/>
          <w:sz w:val="24"/>
        </w:rPr>
      </w:pPr>
      <w:r w:rsidRPr="00567390">
        <w:rPr>
          <w:rFonts w:ascii="宋体" w:eastAsia="宋体" w:hAnsi="宋体" w:cs="宋体"/>
          <w:sz w:val="24"/>
        </w:rPr>
        <w:t>二、单项选择题（三选一：每选对一题得一分，选错无分，共</w:t>
      </w:r>
      <w:r w:rsidRPr="006C3156">
        <w:rPr>
          <w:rFonts w:ascii="Times New Roman" w:eastAsia="宋体" w:hAnsi="Times New Roman" w:cs="Times New Roman"/>
          <w:sz w:val="24"/>
        </w:rPr>
        <w:t>15</w:t>
      </w:r>
      <w:r w:rsidRPr="00567390">
        <w:rPr>
          <w:rFonts w:ascii="宋体" w:eastAsia="宋体" w:hAnsi="宋体" w:cs="宋体"/>
          <w:sz w:val="24"/>
        </w:rPr>
        <w:t>分）</w:t>
      </w:r>
    </w:p>
    <w:p w:rsidR="00677119" w:rsidRPr="00567390" w:rsidRDefault="00783AED" w:rsidP="00567390">
      <w:pPr>
        <w:spacing w:line="360" w:lineRule="auto"/>
        <w:jc w:val="left"/>
        <w:rPr>
          <w:rFonts w:ascii="宋体" w:eastAsia="宋体" w:hAnsi="宋体" w:cs="宋体"/>
          <w:sz w:val="24"/>
        </w:rPr>
      </w:pPr>
      <w:r w:rsidRPr="00567390">
        <w:rPr>
          <w:rFonts w:ascii="宋体" w:eastAsia="宋体" w:hAnsi="宋体" w:cs="宋体"/>
          <w:sz w:val="24"/>
        </w:rPr>
        <w:t>例：世界最著名的祖母绿产地是：</w:t>
      </w:r>
      <w:r w:rsidR="00887FF9">
        <w:rPr>
          <w:rFonts w:ascii="宋体" w:eastAsia="宋体" w:hAnsi="宋体" w:cs="宋体"/>
          <w:sz w:val="24"/>
        </w:rPr>
        <w:t xml:space="preserve"> </w:t>
      </w:r>
      <w:r w:rsidR="00B170D5">
        <w:rPr>
          <w:rFonts w:ascii="宋体" w:eastAsia="宋体" w:hAnsi="宋体" w:cs="宋体" w:hint="eastAsia"/>
          <w:sz w:val="24"/>
        </w:rPr>
        <w:t xml:space="preserve">                             </w:t>
      </w:r>
      <w:r w:rsidR="00F30929">
        <w:rPr>
          <w:rFonts w:ascii="宋体" w:eastAsia="宋体" w:hAnsi="宋体" w:cs="宋体" w:hint="eastAsia"/>
          <w:sz w:val="24"/>
        </w:rPr>
        <w:t xml:space="preserve"> </w:t>
      </w:r>
      <w:r w:rsidR="00567390">
        <w:rPr>
          <w:rFonts w:ascii="宋体" w:eastAsia="宋体" w:hAnsi="宋体" w:cs="宋体" w:hint="eastAsia"/>
          <w:sz w:val="24"/>
        </w:rPr>
        <w:t xml:space="preserve">（ </w:t>
      </w:r>
      <w:proofErr w:type="spellStart"/>
      <w:r w:rsidR="00567390" w:rsidRPr="006C3156">
        <w:rPr>
          <w:rFonts w:ascii="Times New Roman" w:eastAsia="宋体" w:hAnsi="Times New Roman" w:cs="Times New Roman"/>
          <w:sz w:val="24"/>
        </w:rPr>
        <w:t>a</w:t>
      </w:r>
      <w:proofErr w:type="spellEnd"/>
      <w:r w:rsidRPr="00567390">
        <w:rPr>
          <w:rFonts w:ascii="宋体" w:eastAsia="宋体" w:hAnsi="宋体" w:cs="宋体"/>
          <w:sz w:val="24"/>
        </w:rPr>
        <w:t xml:space="preserve"> </w:t>
      </w:r>
      <w:r w:rsidR="00567390">
        <w:rPr>
          <w:rFonts w:ascii="宋体" w:eastAsia="宋体" w:hAnsi="宋体" w:cs="宋体" w:hint="eastAsia"/>
          <w:sz w:val="24"/>
        </w:rPr>
        <w:t>）</w:t>
      </w:r>
      <w:r w:rsidRPr="00567390">
        <w:rPr>
          <w:rFonts w:ascii="宋体" w:eastAsia="宋体" w:hAnsi="宋体" w:cs="宋体"/>
          <w:sz w:val="24"/>
        </w:rPr>
        <w:t xml:space="preserve">     </w:t>
      </w:r>
      <w:r w:rsidR="00567390">
        <w:rPr>
          <w:rFonts w:ascii="宋体" w:eastAsia="宋体" w:hAnsi="宋体" w:cs="宋体"/>
          <w:sz w:val="24"/>
        </w:rPr>
        <w:t xml:space="preserve">                       </w:t>
      </w:r>
      <w:proofErr w:type="spellStart"/>
      <w:r w:rsidRPr="006C3156">
        <w:rPr>
          <w:rFonts w:ascii="Times New Roman" w:eastAsia="宋体" w:hAnsi="Times New Roman" w:cs="Times New Roman"/>
          <w:sz w:val="24"/>
        </w:rPr>
        <w:t>a</w:t>
      </w:r>
      <w:proofErr w:type="spellEnd"/>
      <w:r w:rsidRPr="00567390">
        <w:rPr>
          <w:rFonts w:ascii="宋体" w:eastAsia="宋体" w:hAnsi="宋体" w:cs="宋体"/>
          <w:sz w:val="24"/>
        </w:rPr>
        <w:t xml:space="preserve">．哥伦比亚；  </w:t>
      </w:r>
      <w:r w:rsidR="00887FF9">
        <w:rPr>
          <w:rFonts w:ascii="宋体" w:eastAsia="宋体" w:hAnsi="宋体" w:cs="宋体" w:hint="eastAsia"/>
          <w:sz w:val="24"/>
        </w:rPr>
        <w:t xml:space="preserve">    </w:t>
      </w:r>
      <w:r w:rsidRPr="00567390">
        <w:rPr>
          <w:rFonts w:ascii="宋体" w:eastAsia="宋体" w:hAnsi="宋体" w:cs="宋体"/>
          <w:sz w:val="24"/>
        </w:rPr>
        <w:t xml:space="preserve"> </w:t>
      </w:r>
      <w:r w:rsidRPr="006C3156">
        <w:rPr>
          <w:rFonts w:ascii="Times New Roman" w:eastAsia="宋体" w:hAnsi="Times New Roman" w:cs="Times New Roman"/>
          <w:sz w:val="24"/>
        </w:rPr>
        <w:t>b</w:t>
      </w:r>
      <w:r w:rsidRPr="00567390">
        <w:rPr>
          <w:rFonts w:ascii="宋体" w:eastAsia="宋体" w:hAnsi="宋体" w:cs="宋体"/>
          <w:sz w:val="24"/>
        </w:rPr>
        <w:t>．南非；  </w:t>
      </w:r>
      <w:r w:rsidR="00567390">
        <w:rPr>
          <w:rFonts w:ascii="宋体" w:eastAsia="宋体" w:hAnsi="宋体" w:cs="宋体"/>
          <w:sz w:val="24"/>
        </w:rPr>
        <w:t xml:space="preserve">   </w:t>
      </w:r>
      <w:r w:rsidRPr="00567390">
        <w:rPr>
          <w:rFonts w:ascii="宋体" w:eastAsia="宋体" w:hAnsi="宋体" w:cs="宋体"/>
          <w:sz w:val="24"/>
        </w:rPr>
        <w:t xml:space="preserve">  </w:t>
      </w:r>
      <w:r w:rsidRPr="006C3156">
        <w:rPr>
          <w:rFonts w:ascii="Times New Roman" w:eastAsia="宋体" w:hAnsi="Times New Roman" w:cs="Times New Roman"/>
          <w:sz w:val="24"/>
        </w:rPr>
        <w:t>c</w:t>
      </w:r>
      <w:r w:rsidRPr="00567390">
        <w:rPr>
          <w:rFonts w:ascii="宋体" w:eastAsia="宋体" w:hAnsi="宋体" w:cs="宋体"/>
          <w:sz w:val="24"/>
        </w:rPr>
        <w:t>．俄罗斯</w:t>
      </w:r>
    </w:p>
    <w:p w:rsidR="00677119" w:rsidRPr="00567390" w:rsidRDefault="00783AED" w:rsidP="00567390">
      <w:pPr>
        <w:spacing w:line="360" w:lineRule="auto"/>
        <w:rPr>
          <w:rFonts w:ascii="宋体" w:eastAsia="宋体" w:hAnsi="宋体" w:cs="宋体"/>
          <w:sz w:val="24"/>
        </w:rPr>
      </w:pPr>
      <w:r w:rsidRPr="00567390">
        <w:rPr>
          <w:rFonts w:ascii="宋体" w:eastAsia="宋体" w:hAnsi="宋体" w:cs="宋体"/>
          <w:sz w:val="24"/>
        </w:rPr>
        <w:t>三、多项选择题 （可有几项答案是对的，每题每选对一项答案得</w:t>
      </w:r>
      <w:r w:rsidRPr="006C3156">
        <w:rPr>
          <w:rFonts w:ascii="Times New Roman" w:eastAsia="宋体" w:hAnsi="Times New Roman" w:cs="Times New Roman"/>
          <w:sz w:val="24"/>
        </w:rPr>
        <w:t>1</w:t>
      </w:r>
      <w:r w:rsidRPr="00567390">
        <w:rPr>
          <w:rFonts w:ascii="宋体" w:eastAsia="宋体" w:hAnsi="宋体" w:cs="宋体"/>
          <w:sz w:val="24"/>
        </w:rPr>
        <w:t>分，每选错</w:t>
      </w:r>
      <w:r w:rsidRPr="00567390">
        <w:rPr>
          <w:rFonts w:ascii="宋体" w:eastAsia="宋体" w:hAnsi="宋体" w:cs="宋体"/>
          <w:sz w:val="24"/>
        </w:rPr>
        <w:lastRenderedPageBreak/>
        <w:t>一项超过正确答案数的答案时则要倒扣</w:t>
      </w:r>
      <w:r w:rsidRPr="006C3156">
        <w:rPr>
          <w:rFonts w:ascii="Times New Roman" w:eastAsia="宋体" w:hAnsi="Times New Roman" w:cs="Times New Roman"/>
          <w:sz w:val="24"/>
        </w:rPr>
        <w:t>1</w:t>
      </w:r>
      <w:r w:rsidRPr="00567390">
        <w:rPr>
          <w:rFonts w:ascii="宋体" w:eastAsia="宋体" w:hAnsi="宋体" w:cs="宋体"/>
          <w:sz w:val="24"/>
        </w:rPr>
        <w:t>分。例如：某一题只有两项答案是对的，可以选两项、不论对错均不倒扣分，超过两项则要倒扣分。共</w:t>
      </w:r>
      <w:r w:rsidRPr="006C3156">
        <w:rPr>
          <w:rFonts w:ascii="Times New Roman" w:eastAsia="宋体" w:hAnsi="Times New Roman" w:cs="Times New Roman"/>
          <w:sz w:val="24"/>
        </w:rPr>
        <w:t>20</w:t>
      </w:r>
      <w:r w:rsidRPr="00567390">
        <w:rPr>
          <w:rFonts w:ascii="宋体" w:eastAsia="宋体" w:hAnsi="宋体" w:cs="宋体"/>
          <w:sz w:val="24"/>
        </w:rPr>
        <w:t>分）</w:t>
      </w:r>
    </w:p>
    <w:p w:rsidR="00677119" w:rsidRPr="00567390" w:rsidRDefault="00783AED" w:rsidP="00567390">
      <w:pPr>
        <w:spacing w:line="360" w:lineRule="auto"/>
        <w:rPr>
          <w:rFonts w:ascii="宋体" w:eastAsia="宋体" w:hAnsi="宋体" w:cs="宋体"/>
          <w:sz w:val="24"/>
        </w:rPr>
      </w:pPr>
      <w:r w:rsidRPr="00567390">
        <w:rPr>
          <w:rFonts w:ascii="宋体" w:eastAsia="宋体" w:hAnsi="宋体" w:cs="宋体"/>
          <w:sz w:val="24"/>
        </w:rPr>
        <w:t>例：下列宝石属于六方晶系的有：</w:t>
      </w:r>
      <w:r w:rsidRPr="00567390">
        <w:rPr>
          <w:rFonts w:ascii="宋体" w:eastAsia="宋体" w:hAnsi="宋体" w:cs="宋体"/>
          <w:sz w:val="24"/>
        </w:rPr>
        <w:tab/>
      </w:r>
      <w:r w:rsidRPr="00567390">
        <w:rPr>
          <w:rFonts w:ascii="宋体" w:eastAsia="宋体" w:hAnsi="宋体" w:cs="宋体"/>
          <w:sz w:val="24"/>
        </w:rPr>
        <w:tab/>
      </w:r>
      <w:r w:rsidRPr="00567390">
        <w:rPr>
          <w:rFonts w:ascii="宋体" w:eastAsia="宋体" w:hAnsi="宋体" w:cs="宋体"/>
          <w:sz w:val="24"/>
        </w:rPr>
        <w:tab/>
      </w:r>
      <w:r w:rsidRPr="00567390">
        <w:rPr>
          <w:rFonts w:ascii="宋体" w:eastAsia="宋体" w:hAnsi="宋体" w:cs="宋体"/>
          <w:sz w:val="24"/>
        </w:rPr>
        <w:tab/>
      </w:r>
      <w:r w:rsidRPr="00567390">
        <w:rPr>
          <w:rFonts w:ascii="宋体" w:eastAsia="宋体" w:hAnsi="宋体" w:cs="宋体"/>
          <w:sz w:val="24"/>
        </w:rPr>
        <w:tab/>
      </w:r>
      <w:r w:rsidRPr="00567390">
        <w:rPr>
          <w:rFonts w:ascii="宋体" w:eastAsia="宋体" w:hAnsi="宋体" w:cs="宋体"/>
          <w:sz w:val="24"/>
        </w:rPr>
        <w:tab/>
      </w:r>
      <w:r w:rsidRPr="00567390">
        <w:rPr>
          <w:rFonts w:ascii="宋体" w:eastAsia="宋体" w:hAnsi="宋体" w:cs="宋体"/>
          <w:sz w:val="24"/>
        </w:rPr>
        <w:tab/>
      </w:r>
      <w:r w:rsidR="00B170D5">
        <w:rPr>
          <w:rFonts w:ascii="宋体" w:eastAsia="宋体" w:hAnsi="宋体" w:cs="宋体" w:hint="eastAsia"/>
          <w:sz w:val="24"/>
        </w:rPr>
        <w:t xml:space="preserve"> </w:t>
      </w:r>
      <w:r w:rsidR="00F30929">
        <w:rPr>
          <w:rFonts w:ascii="宋体" w:eastAsia="宋体" w:hAnsi="宋体" w:cs="宋体" w:hint="eastAsia"/>
          <w:sz w:val="24"/>
        </w:rPr>
        <w:t xml:space="preserve">   </w:t>
      </w:r>
      <w:r w:rsidRPr="00567390">
        <w:rPr>
          <w:rFonts w:ascii="宋体" w:eastAsia="宋体" w:hAnsi="宋体" w:cs="宋体"/>
          <w:sz w:val="24"/>
        </w:rPr>
        <w:t>（</w:t>
      </w:r>
      <w:r w:rsidRPr="006C3156">
        <w:rPr>
          <w:rFonts w:ascii="Times New Roman" w:eastAsia="宋体" w:hAnsi="Times New Roman" w:cs="Times New Roman"/>
          <w:sz w:val="24"/>
        </w:rPr>
        <w:t>a</w:t>
      </w:r>
      <w:r w:rsidRPr="006C3156">
        <w:rPr>
          <w:rFonts w:ascii="Times New Roman" w:eastAsia="宋体" w:hAnsi="宋体" w:cs="Times New Roman"/>
          <w:sz w:val="24"/>
        </w:rPr>
        <w:t>，</w:t>
      </w:r>
      <w:r w:rsidRPr="006C3156">
        <w:rPr>
          <w:rFonts w:ascii="Times New Roman" w:eastAsia="宋体" w:hAnsi="Times New Roman" w:cs="Times New Roman"/>
          <w:sz w:val="24"/>
        </w:rPr>
        <w:t>c</w:t>
      </w:r>
      <w:r w:rsidRPr="006C3156">
        <w:rPr>
          <w:rFonts w:ascii="Times New Roman" w:eastAsia="宋体" w:hAnsi="宋体" w:cs="Times New Roman"/>
          <w:sz w:val="24"/>
        </w:rPr>
        <w:t>，</w:t>
      </w:r>
      <w:r w:rsidRPr="006C3156">
        <w:rPr>
          <w:rFonts w:ascii="Times New Roman" w:eastAsia="宋体" w:hAnsi="Times New Roman" w:cs="Times New Roman"/>
          <w:sz w:val="24"/>
        </w:rPr>
        <w:t>d</w:t>
      </w:r>
      <w:r w:rsidRPr="00567390">
        <w:rPr>
          <w:rFonts w:ascii="宋体" w:eastAsia="宋体" w:hAnsi="宋体" w:cs="宋体"/>
          <w:sz w:val="24"/>
        </w:rPr>
        <w:t>）</w:t>
      </w:r>
    </w:p>
    <w:p w:rsidR="00677119" w:rsidRPr="00567390" w:rsidRDefault="00783AED" w:rsidP="00567390">
      <w:pPr>
        <w:spacing w:line="360" w:lineRule="auto"/>
        <w:rPr>
          <w:rFonts w:ascii="宋体" w:eastAsia="宋体" w:hAnsi="宋体" w:cs="宋体"/>
          <w:sz w:val="24"/>
        </w:rPr>
      </w:pPr>
      <w:r w:rsidRPr="006C3156">
        <w:rPr>
          <w:rFonts w:ascii="Times New Roman" w:eastAsia="宋体" w:hAnsi="Times New Roman" w:cs="Times New Roman"/>
          <w:sz w:val="24"/>
        </w:rPr>
        <w:t>a</w:t>
      </w:r>
      <w:r w:rsidRPr="00567390">
        <w:rPr>
          <w:rFonts w:ascii="宋体" w:eastAsia="宋体" w:hAnsi="宋体" w:cs="宋体"/>
          <w:sz w:val="24"/>
        </w:rPr>
        <w:t>．磷灰石；</w:t>
      </w:r>
      <w:r w:rsidRPr="00567390">
        <w:rPr>
          <w:rFonts w:ascii="宋体" w:eastAsia="宋体" w:hAnsi="宋体" w:cs="宋体"/>
          <w:sz w:val="24"/>
        </w:rPr>
        <w:tab/>
      </w:r>
      <w:r w:rsidRPr="006C3156">
        <w:rPr>
          <w:rFonts w:ascii="Times New Roman" w:eastAsia="宋体" w:hAnsi="Times New Roman" w:cs="Times New Roman"/>
          <w:sz w:val="24"/>
        </w:rPr>
        <w:t>b</w:t>
      </w:r>
      <w:r w:rsidRPr="00567390">
        <w:rPr>
          <w:rFonts w:ascii="宋体" w:eastAsia="宋体" w:hAnsi="宋体" w:cs="宋体"/>
          <w:sz w:val="24"/>
        </w:rPr>
        <w:t>．硅铍石；</w:t>
      </w:r>
      <w:r w:rsidR="00567390" w:rsidRPr="00567390">
        <w:rPr>
          <w:rFonts w:ascii="宋体" w:eastAsia="宋体" w:hAnsi="宋体" w:cs="宋体"/>
          <w:sz w:val="24"/>
        </w:rPr>
        <w:t xml:space="preserve"> </w:t>
      </w:r>
      <w:r w:rsidRPr="006C3156">
        <w:rPr>
          <w:rFonts w:ascii="Times New Roman" w:eastAsia="宋体" w:hAnsi="Times New Roman" w:cs="Times New Roman"/>
          <w:sz w:val="24"/>
        </w:rPr>
        <w:t>c</w:t>
      </w:r>
      <w:r w:rsidRPr="00567390">
        <w:rPr>
          <w:rFonts w:ascii="宋体" w:eastAsia="宋体" w:hAnsi="宋体" w:cs="宋体"/>
          <w:sz w:val="24"/>
        </w:rPr>
        <w:t>．合成碳硅石；</w:t>
      </w:r>
      <w:r w:rsidRPr="00567390">
        <w:rPr>
          <w:rFonts w:ascii="宋体" w:eastAsia="宋体" w:hAnsi="宋体" w:cs="宋体"/>
          <w:sz w:val="24"/>
        </w:rPr>
        <w:tab/>
      </w:r>
      <w:r w:rsidRPr="006C3156">
        <w:rPr>
          <w:rFonts w:ascii="Times New Roman" w:eastAsia="宋体" w:hAnsi="Times New Roman" w:cs="Times New Roman"/>
          <w:sz w:val="24"/>
        </w:rPr>
        <w:t>d</w:t>
      </w:r>
      <w:r w:rsidRPr="00567390">
        <w:rPr>
          <w:rFonts w:ascii="宋体" w:eastAsia="宋体" w:hAnsi="宋体" w:cs="宋体"/>
          <w:sz w:val="24"/>
        </w:rPr>
        <w:t>．塔菲石；</w:t>
      </w:r>
      <w:r w:rsidRPr="00567390">
        <w:rPr>
          <w:rFonts w:ascii="宋体" w:eastAsia="宋体" w:hAnsi="宋体" w:cs="宋体"/>
          <w:sz w:val="24"/>
        </w:rPr>
        <w:tab/>
      </w:r>
      <w:r w:rsidRPr="006C3156">
        <w:rPr>
          <w:rFonts w:ascii="Times New Roman" w:eastAsia="宋体" w:hAnsi="Times New Roman" w:cs="Times New Roman"/>
          <w:sz w:val="24"/>
        </w:rPr>
        <w:t>e</w:t>
      </w:r>
      <w:r w:rsidRPr="00567390">
        <w:rPr>
          <w:rFonts w:ascii="宋体" w:eastAsia="宋体" w:hAnsi="宋体" w:cs="宋体"/>
          <w:sz w:val="24"/>
        </w:rPr>
        <w:t>．堇青石</w:t>
      </w:r>
    </w:p>
    <w:p w:rsidR="00677119" w:rsidRPr="00567390" w:rsidRDefault="00783AED" w:rsidP="00567390">
      <w:pPr>
        <w:spacing w:line="360" w:lineRule="auto"/>
        <w:ind w:left="600" w:hanging="600"/>
        <w:rPr>
          <w:rFonts w:ascii="宋体" w:eastAsia="宋体" w:hAnsi="宋体" w:cs="宋体"/>
          <w:sz w:val="24"/>
        </w:rPr>
      </w:pPr>
      <w:r w:rsidRPr="00567390">
        <w:rPr>
          <w:rFonts w:ascii="宋体" w:eastAsia="宋体" w:hAnsi="宋体" w:cs="宋体"/>
          <w:sz w:val="24"/>
        </w:rPr>
        <w:t>四、</w:t>
      </w:r>
      <w:r w:rsidRPr="00567390">
        <w:rPr>
          <w:rFonts w:ascii="宋体" w:eastAsia="宋体" w:hAnsi="宋体" w:cs="宋体"/>
          <w:sz w:val="24"/>
        </w:rPr>
        <w:tab/>
        <w:t>填空题 （每空</w:t>
      </w:r>
      <w:r w:rsidRPr="006C3156">
        <w:rPr>
          <w:rFonts w:ascii="Times New Roman" w:eastAsia="宋体" w:hAnsi="Times New Roman" w:cs="Times New Roman"/>
          <w:sz w:val="24"/>
        </w:rPr>
        <w:t>1</w:t>
      </w:r>
      <w:r w:rsidRPr="00567390">
        <w:rPr>
          <w:rFonts w:ascii="宋体" w:eastAsia="宋体" w:hAnsi="宋体" w:cs="宋体"/>
          <w:sz w:val="24"/>
        </w:rPr>
        <w:t>分，共</w:t>
      </w:r>
      <w:r w:rsidR="00137631">
        <w:rPr>
          <w:rFonts w:ascii="Times New Roman" w:eastAsia="宋体" w:hAnsi="Times New Roman" w:cs="Times New Roman" w:hint="eastAsia"/>
          <w:sz w:val="24"/>
        </w:rPr>
        <w:t>2</w:t>
      </w:r>
      <w:r w:rsidRPr="006C3156">
        <w:rPr>
          <w:rFonts w:ascii="Times New Roman" w:eastAsia="宋体" w:hAnsi="Times New Roman" w:cs="Times New Roman"/>
          <w:sz w:val="24"/>
        </w:rPr>
        <w:t>0</w:t>
      </w:r>
      <w:r w:rsidRPr="00567390">
        <w:rPr>
          <w:rFonts w:ascii="宋体" w:eastAsia="宋体" w:hAnsi="宋体" w:cs="宋体"/>
          <w:sz w:val="24"/>
        </w:rPr>
        <w:t>分）</w:t>
      </w:r>
    </w:p>
    <w:p w:rsidR="00677119" w:rsidRPr="00567390" w:rsidRDefault="00783AED" w:rsidP="00567390">
      <w:pPr>
        <w:tabs>
          <w:tab w:val="left" w:pos="426"/>
        </w:tabs>
        <w:spacing w:line="360" w:lineRule="auto"/>
        <w:rPr>
          <w:rFonts w:ascii="宋体" w:eastAsia="宋体" w:hAnsi="宋体" w:cs="宋体"/>
          <w:sz w:val="24"/>
        </w:rPr>
      </w:pPr>
      <w:r w:rsidRPr="00567390">
        <w:rPr>
          <w:rFonts w:ascii="宋体" w:eastAsia="宋体" w:hAnsi="宋体" w:cs="宋体"/>
          <w:sz w:val="24"/>
        </w:rPr>
        <w:t>例：祖母绿的合成方法有</w:t>
      </w:r>
      <w:r w:rsidR="00B170D5" w:rsidRPr="00B170D5">
        <w:rPr>
          <w:rFonts w:ascii="宋体" w:eastAsia="宋体" w:hAnsi="宋体" w:cs="宋体" w:hint="eastAsia"/>
          <w:sz w:val="24"/>
          <w:u w:val="single"/>
        </w:rPr>
        <w:t xml:space="preserve"> </w:t>
      </w:r>
      <w:r w:rsidRPr="00887FF9">
        <w:rPr>
          <w:rFonts w:ascii="宋体" w:eastAsia="宋体" w:hAnsi="宋体" w:cs="宋体"/>
          <w:sz w:val="24"/>
          <w:u w:val="single"/>
        </w:rPr>
        <w:t xml:space="preserve"> </w:t>
      </w:r>
      <w:r w:rsidRPr="00567390">
        <w:rPr>
          <w:rFonts w:ascii="宋体" w:eastAsia="宋体" w:hAnsi="宋体" w:cs="宋体"/>
          <w:sz w:val="24"/>
          <w:u w:val="single"/>
        </w:rPr>
        <w:t xml:space="preserve"> </w:t>
      </w:r>
      <w:r w:rsidRPr="00887FF9">
        <w:rPr>
          <w:rFonts w:ascii="宋体" w:eastAsia="宋体" w:hAnsi="宋体" w:cs="宋体"/>
          <w:sz w:val="24"/>
          <w:u w:val="single"/>
        </w:rPr>
        <w:t xml:space="preserve">助熔剂法   </w:t>
      </w:r>
      <w:r w:rsidRPr="00567390">
        <w:rPr>
          <w:rFonts w:ascii="宋体" w:eastAsia="宋体" w:hAnsi="宋体" w:cs="宋体"/>
          <w:sz w:val="24"/>
        </w:rPr>
        <w:t xml:space="preserve"> 和 </w:t>
      </w:r>
      <w:r w:rsidRPr="00887FF9">
        <w:rPr>
          <w:rFonts w:ascii="宋体" w:eastAsia="宋体" w:hAnsi="宋体" w:cs="宋体"/>
          <w:sz w:val="24"/>
          <w:u w:val="single"/>
        </w:rPr>
        <w:t xml:space="preserve">  </w:t>
      </w:r>
      <w:r w:rsidRPr="00567390">
        <w:rPr>
          <w:rFonts w:ascii="宋体" w:eastAsia="宋体" w:hAnsi="宋体" w:cs="宋体"/>
          <w:sz w:val="24"/>
          <w:u w:val="single"/>
        </w:rPr>
        <w:t xml:space="preserve"> 水热法</w:t>
      </w:r>
      <w:r w:rsidR="00F30929">
        <w:rPr>
          <w:rFonts w:ascii="宋体" w:eastAsia="宋体" w:hAnsi="宋体" w:cs="宋体"/>
          <w:sz w:val="24"/>
          <w:u w:val="single"/>
        </w:rPr>
        <w:t xml:space="preserve">  </w:t>
      </w:r>
      <w:r w:rsidRPr="00567390">
        <w:rPr>
          <w:rFonts w:ascii="宋体" w:eastAsia="宋体" w:hAnsi="宋体" w:cs="宋体"/>
          <w:sz w:val="24"/>
          <w:u w:val="single"/>
        </w:rPr>
        <w:t xml:space="preserve"> </w:t>
      </w:r>
      <w:r w:rsidRPr="00567390">
        <w:rPr>
          <w:rFonts w:ascii="宋体" w:eastAsia="宋体" w:hAnsi="宋体" w:cs="宋体"/>
          <w:sz w:val="24"/>
        </w:rPr>
        <w:t>。</w:t>
      </w:r>
    </w:p>
    <w:p w:rsidR="00677119" w:rsidRDefault="00137631" w:rsidP="00137631">
      <w:pPr>
        <w:spacing w:line="360" w:lineRule="auto"/>
        <w:ind w:left="600" w:hanging="600"/>
        <w:rPr>
          <w:rFonts w:ascii="宋体" w:eastAsia="宋体" w:hAnsi="宋体" w:cs="宋体"/>
          <w:sz w:val="24"/>
        </w:rPr>
      </w:pPr>
      <w:r w:rsidRPr="00137631">
        <w:rPr>
          <w:rFonts w:ascii="宋体" w:eastAsia="宋体" w:hAnsi="宋体" w:cs="宋体"/>
          <w:sz w:val="24"/>
        </w:rPr>
        <w:t>五</w:t>
      </w:r>
      <w:r w:rsidRPr="00137631">
        <w:rPr>
          <w:rFonts w:ascii="宋体" w:eastAsia="宋体" w:hAnsi="宋体" w:cs="宋体" w:hint="eastAsia"/>
          <w:sz w:val="24"/>
        </w:rPr>
        <w:t>、</w:t>
      </w:r>
      <w:r>
        <w:rPr>
          <w:rFonts w:ascii="宋体" w:eastAsia="宋体" w:hAnsi="宋体" w:cs="宋体" w:hint="eastAsia"/>
          <w:sz w:val="24"/>
        </w:rPr>
        <w:t xml:space="preserve"> </w:t>
      </w:r>
      <w:r w:rsidRPr="00137631">
        <w:rPr>
          <w:rFonts w:ascii="宋体" w:eastAsia="宋体" w:hAnsi="宋体" w:cs="宋体"/>
          <w:sz w:val="24"/>
        </w:rPr>
        <w:t>问答题</w:t>
      </w:r>
      <w:r>
        <w:rPr>
          <w:rFonts w:ascii="宋体" w:eastAsia="宋体" w:hAnsi="宋体" w:cs="宋体" w:hint="eastAsia"/>
          <w:sz w:val="24"/>
        </w:rPr>
        <w:t xml:space="preserve"> （每题15分，共</w:t>
      </w:r>
      <w:r w:rsidRPr="00137631">
        <w:rPr>
          <w:rFonts w:ascii="Times New Roman" w:eastAsia="宋体" w:hAnsi="Times New Roman" w:cs="Times New Roman" w:hint="eastAsia"/>
          <w:sz w:val="24"/>
        </w:rPr>
        <w:t>30</w:t>
      </w:r>
      <w:r w:rsidRPr="00137631">
        <w:rPr>
          <w:rFonts w:ascii="Times New Roman" w:eastAsia="宋体" w:hAnsi="Times New Roman" w:cs="Times New Roman" w:hint="eastAsia"/>
          <w:sz w:val="24"/>
        </w:rPr>
        <w:t>分</w:t>
      </w:r>
      <w:r>
        <w:rPr>
          <w:rFonts w:ascii="宋体" w:eastAsia="宋体" w:hAnsi="宋体" w:cs="宋体" w:hint="eastAsia"/>
          <w:sz w:val="24"/>
        </w:rPr>
        <w:t>）</w:t>
      </w:r>
    </w:p>
    <w:p w:rsidR="00B02B02" w:rsidRDefault="004F7A5A" w:rsidP="00B02B02">
      <w:pPr>
        <w:spacing w:line="360" w:lineRule="auto"/>
        <w:ind w:left="600" w:hanging="600"/>
        <w:rPr>
          <w:rFonts w:ascii="宋体" w:eastAsia="宋体" w:hAnsi="宋体" w:cs="宋体" w:hint="eastAsia"/>
          <w:sz w:val="24"/>
        </w:rPr>
      </w:pPr>
      <w:r>
        <w:rPr>
          <w:rFonts w:ascii="宋体" w:eastAsia="宋体" w:hAnsi="宋体" w:cs="宋体"/>
          <w:sz w:val="24"/>
        </w:rPr>
        <w:t>例</w:t>
      </w:r>
      <w:r>
        <w:rPr>
          <w:rFonts w:ascii="宋体" w:eastAsia="宋体" w:hAnsi="宋体" w:cs="宋体" w:hint="eastAsia"/>
          <w:sz w:val="24"/>
        </w:rPr>
        <w:t>：</w:t>
      </w:r>
      <w:r w:rsidR="00B02B02" w:rsidRPr="00B02B02">
        <w:rPr>
          <w:rFonts w:ascii="宋体" w:eastAsia="宋体" w:hAnsi="宋体" w:cs="宋体" w:hint="eastAsia"/>
          <w:sz w:val="24"/>
        </w:rPr>
        <w:t>什么是特殊光学效应？请分别描述鉴定珠宝玉石时可能见到的特殊光学效</w:t>
      </w:r>
    </w:p>
    <w:p w:rsidR="00B02B02" w:rsidRPr="00B02B02" w:rsidRDefault="00B02B02" w:rsidP="00B02B02">
      <w:pPr>
        <w:spacing w:line="360" w:lineRule="auto"/>
        <w:ind w:leftChars="228" w:left="599" w:hangingChars="50" w:hanging="120"/>
        <w:rPr>
          <w:rFonts w:ascii="宋体" w:eastAsia="宋体" w:hAnsi="宋体" w:cs="宋体" w:hint="eastAsia"/>
          <w:sz w:val="24"/>
        </w:rPr>
      </w:pPr>
      <w:r w:rsidRPr="00B02B02">
        <w:rPr>
          <w:rFonts w:ascii="宋体" w:eastAsia="宋体" w:hAnsi="宋体" w:cs="宋体" w:hint="eastAsia"/>
          <w:sz w:val="24"/>
        </w:rPr>
        <w:t>应及其相应的定名规则和表示方法。</w:t>
      </w:r>
    </w:p>
    <w:p w:rsid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答：特殊光学效应是指在可见光的照射下，珠宝玉石的结构、构造对光的折射、</w:t>
      </w:r>
    </w:p>
    <w:p w:rsidR="00B02B02" w:rsidRPr="00B02B02" w:rsidRDefault="00B02B02" w:rsidP="00B02B02">
      <w:pPr>
        <w:spacing w:line="360" w:lineRule="auto"/>
        <w:ind w:leftChars="228" w:left="599" w:hangingChars="50" w:hanging="120"/>
        <w:rPr>
          <w:rFonts w:ascii="宋体" w:eastAsia="宋体" w:hAnsi="宋体" w:cs="宋体" w:hint="eastAsia"/>
          <w:sz w:val="24"/>
        </w:rPr>
      </w:pPr>
      <w:r w:rsidRPr="00B02B02">
        <w:rPr>
          <w:rFonts w:ascii="宋体" w:eastAsia="宋体" w:hAnsi="宋体" w:cs="宋体" w:hint="eastAsia"/>
          <w:sz w:val="24"/>
        </w:rPr>
        <w:t>反射等作用所产生的特殊的光学现象。</w:t>
      </w:r>
    </w:p>
    <w:p w:rsidR="00B02B02" w:rsidRPr="00B02B02" w:rsidRDefault="00B02B02" w:rsidP="00B02B02">
      <w:pPr>
        <w:spacing w:line="360" w:lineRule="auto"/>
        <w:ind w:leftChars="228" w:left="599" w:hangingChars="50" w:hanging="120"/>
        <w:rPr>
          <w:rFonts w:ascii="宋体" w:eastAsia="宋体" w:hAnsi="宋体" w:cs="宋体" w:hint="eastAsia"/>
          <w:sz w:val="24"/>
        </w:rPr>
      </w:pPr>
      <w:r>
        <w:rPr>
          <w:rFonts w:ascii="宋体" w:eastAsia="宋体" w:hAnsi="宋体" w:cs="宋体" w:hint="eastAsia"/>
          <w:sz w:val="24"/>
        </w:rPr>
        <w:t>鉴定珠宝玉石时可能见到的特殊光学效应、相应</w:t>
      </w:r>
      <w:r w:rsidRPr="00B02B02">
        <w:rPr>
          <w:rFonts w:ascii="宋体" w:eastAsia="宋体" w:hAnsi="宋体" w:cs="宋体" w:hint="eastAsia"/>
          <w:sz w:val="24"/>
        </w:rPr>
        <w:t>定名规则和表示方法如下：</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①</w:t>
      </w:r>
      <w:r>
        <w:rPr>
          <w:rFonts w:ascii="宋体" w:eastAsia="宋体" w:hAnsi="宋体" w:cs="宋体" w:hint="eastAsia"/>
          <w:sz w:val="24"/>
        </w:rPr>
        <w:tab/>
      </w:r>
      <w:r w:rsidRPr="00B02B02">
        <w:rPr>
          <w:rFonts w:ascii="宋体" w:eastAsia="宋体" w:hAnsi="宋体" w:cs="宋体" w:hint="eastAsia"/>
          <w:sz w:val="24"/>
        </w:rPr>
        <w:t>猫眼效应：在平行光线照射下，以弧面形切磨的某些珠宝玉石表面呈现的一条明亮光带，随样品或光的转动而移动的现象。猫眼效应多数是由所含的密集平行排列的针状、管状或片状包体造成的，也有由于结构特征、固溶体出溶或纤维状晶体平行排列而致。</w:t>
      </w:r>
    </w:p>
    <w:p w:rsidR="00B02B02" w:rsidRPr="00B02B02" w:rsidRDefault="00B02B02" w:rsidP="00B02B02">
      <w:pPr>
        <w:spacing w:line="360" w:lineRule="auto"/>
        <w:ind w:leftChars="285" w:left="598"/>
        <w:rPr>
          <w:rFonts w:ascii="宋体" w:eastAsia="宋体" w:hAnsi="宋体" w:cs="宋体" w:hint="eastAsia"/>
          <w:sz w:val="24"/>
        </w:rPr>
      </w:pPr>
      <w:r w:rsidRPr="00B02B02">
        <w:rPr>
          <w:rFonts w:ascii="宋体" w:eastAsia="宋体" w:hAnsi="宋体" w:cs="宋体" w:hint="eastAsia"/>
          <w:sz w:val="24"/>
        </w:rPr>
        <w:t>定名规则和表示方法是：在珠宝玉石基本名称后加“猫眼”二字，如“磷灰石猫眼”，只有“金绿宝石猫眼”可直接称为“猫眼”。</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②</w:t>
      </w:r>
      <w:r>
        <w:rPr>
          <w:rFonts w:ascii="宋体" w:eastAsia="宋体" w:hAnsi="宋体" w:cs="宋体" w:hint="eastAsia"/>
          <w:sz w:val="24"/>
        </w:rPr>
        <w:tab/>
      </w:r>
      <w:r w:rsidRPr="00B02B02">
        <w:rPr>
          <w:rFonts w:ascii="宋体" w:eastAsia="宋体" w:hAnsi="宋体" w:cs="宋体" w:hint="eastAsia"/>
          <w:sz w:val="24"/>
        </w:rPr>
        <w:t>星光效应 ：在平行光线照射下，以弧面形切磨的某些珠宝玉石表面呈现出两条或两条以上交叉亮线的现象，称为星光效应。常呈四射或六射星线，分别称为四射星光或六射星光。星光效应多是由于内部含有密集排列的两向或三向包体所致。</w:t>
      </w:r>
    </w:p>
    <w:p w:rsidR="00B02B02" w:rsidRPr="00B02B02" w:rsidRDefault="00B02B02" w:rsidP="00B02B02">
      <w:pPr>
        <w:spacing w:line="360" w:lineRule="auto"/>
        <w:ind w:leftChars="285" w:left="598"/>
        <w:rPr>
          <w:rFonts w:ascii="宋体" w:eastAsia="宋体" w:hAnsi="宋体" w:cs="宋体" w:hint="eastAsia"/>
          <w:sz w:val="24"/>
        </w:rPr>
      </w:pPr>
      <w:r w:rsidRPr="00B02B02">
        <w:rPr>
          <w:rFonts w:ascii="宋体" w:eastAsia="宋体" w:hAnsi="宋体" w:cs="宋体" w:hint="eastAsia"/>
          <w:sz w:val="24"/>
        </w:rPr>
        <w:t>定名规则和表示方法是：在珠宝玉石基本名称前加“星光”二字，如“星光红宝石”。具有星光效应的合成宝石, 在所对应天然珠宝玉石基本名称前加“合成星光”四字，如“合成星光蓝宝石”。</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③</w:t>
      </w:r>
      <w:r>
        <w:rPr>
          <w:rFonts w:ascii="宋体" w:eastAsia="宋体" w:hAnsi="宋体" w:cs="宋体" w:hint="eastAsia"/>
          <w:sz w:val="24"/>
        </w:rPr>
        <w:tab/>
      </w:r>
      <w:r w:rsidRPr="00B02B02">
        <w:rPr>
          <w:rFonts w:ascii="宋体" w:eastAsia="宋体" w:hAnsi="宋体" w:cs="宋体" w:hint="eastAsia"/>
          <w:sz w:val="24"/>
        </w:rPr>
        <w:t>变彩效应：宝石的某些特殊结构对光的干涉或衍射作用而产生的颜色，随光源或观察方向的变化而变化的现象。如欧泊。</w:t>
      </w:r>
    </w:p>
    <w:p w:rsidR="00B02B02" w:rsidRPr="00B02B02" w:rsidRDefault="00B02B02" w:rsidP="00B02B02">
      <w:pPr>
        <w:spacing w:line="360" w:lineRule="auto"/>
        <w:ind w:leftChars="285" w:left="598"/>
        <w:rPr>
          <w:rFonts w:ascii="宋体" w:eastAsia="宋体" w:hAnsi="宋体" w:cs="宋体" w:hint="eastAsia"/>
          <w:sz w:val="24"/>
        </w:rPr>
      </w:pPr>
      <w:r w:rsidRPr="00B02B02">
        <w:rPr>
          <w:rFonts w:ascii="宋体" w:eastAsia="宋体" w:hAnsi="宋体" w:cs="宋体" w:hint="eastAsia"/>
          <w:sz w:val="24"/>
        </w:rPr>
        <w:t>定名规则和表示方法是：不参与定名，可在相关质量文件中附注说明。</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④</w:t>
      </w:r>
      <w:r>
        <w:rPr>
          <w:rFonts w:ascii="宋体" w:eastAsia="宋体" w:hAnsi="宋体" w:cs="宋体" w:hint="eastAsia"/>
          <w:sz w:val="24"/>
        </w:rPr>
        <w:tab/>
      </w:r>
      <w:r w:rsidRPr="00B02B02">
        <w:rPr>
          <w:rFonts w:ascii="宋体" w:eastAsia="宋体" w:hAnsi="宋体" w:cs="宋体" w:hint="eastAsia"/>
          <w:sz w:val="24"/>
        </w:rPr>
        <w:t>晕彩效应：因光的干涉、衍射等作用，致使某些光波减弱或消失，某些光</w:t>
      </w:r>
      <w:r w:rsidRPr="00B02B02">
        <w:rPr>
          <w:rFonts w:ascii="宋体" w:eastAsia="宋体" w:hAnsi="宋体" w:cs="宋体" w:hint="eastAsia"/>
          <w:sz w:val="24"/>
        </w:rPr>
        <w:lastRenderedPageBreak/>
        <w:t>波加强，而产生的颜色现象称为晕彩效应。</w:t>
      </w:r>
    </w:p>
    <w:p w:rsidR="00B02B02" w:rsidRPr="00B02B02" w:rsidRDefault="00B02B02" w:rsidP="00B02B02">
      <w:pPr>
        <w:spacing w:line="360" w:lineRule="auto"/>
        <w:ind w:leftChars="285" w:left="598"/>
        <w:rPr>
          <w:rFonts w:ascii="宋体" w:eastAsia="宋体" w:hAnsi="宋体" w:cs="宋体" w:hint="eastAsia"/>
          <w:sz w:val="24"/>
        </w:rPr>
      </w:pPr>
      <w:r w:rsidRPr="00B02B02">
        <w:rPr>
          <w:rFonts w:ascii="宋体" w:eastAsia="宋体" w:hAnsi="宋体" w:cs="宋体" w:hint="eastAsia"/>
          <w:sz w:val="24"/>
        </w:rPr>
        <w:t>定名规则和表示方法是：不参与定名，可在相关质量文件中附注说明。</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⑤</w:t>
      </w:r>
      <w:r>
        <w:rPr>
          <w:rFonts w:ascii="宋体" w:eastAsia="宋体" w:hAnsi="宋体" w:cs="宋体" w:hint="eastAsia"/>
          <w:sz w:val="24"/>
        </w:rPr>
        <w:tab/>
      </w:r>
      <w:r w:rsidRPr="00B02B02">
        <w:rPr>
          <w:rFonts w:ascii="宋体" w:eastAsia="宋体" w:hAnsi="宋体" w:cs="宋体" w:hint="eastAsia"/>
          <w:sz w:val="24"/>
        </w:rPr>
        <w:t>变色效应 ：在不同的可见光光源照射下，珠宝玉石呈现明显颜色变化的现象。常用的光源为日光灯和白炽灯两种光源。</w:t>
      </w:r>
    </w:p>
    <w:p w:rsidR="00B02B02" w:rsidRPr="00B02B02" w:rsidRDefault="00B02B02" w:rsidP="00B02B02">
      <w:pPr>
        <w:spacing w:line="360" w:lineRule="auto"/>
        <w:ind w:leftChars="285" w:left="598"/>
        <w:rPr>
          <w:rFonts w:ascii="宋体" w:eastAsia="宋体" w:hAnsi="宋体" w:cs="宋体" w:hint="eastAsia"/>
          <w:sz w:val="24"/>
        </w:rPr>
      </w:pPr>
      <w:r w:rsidRPr="00B02B02">
        <w:rPr>
          <w:rFonts w:ascii="宋体" w:eastAsia="宋体" w:hAnsi="宋体" w:cs="宋体" w:hint="eastAsia"/>
          <w:sz w:val="24"/>
        </w:rPr>
        <w:t>定名规则和表示方法是：在珠宝玉石基本名称前加“变色”二字，如：“变色蓝宝石”。具有变色效应的合成宝石，在所对应天然珠宝玉石基本名称前加“合成变色”四字，如“合成变色蓝宝石”。“变石”、“变石猫眼”、“合成变石”除外。</w:t>
      </w:r>
    </w:p>
    <w:p w:rsidR="00B02B02" w:rsidRPr="00B02B02" w:rsidRDefault="00B02B02" w:rsidP="00B02B02">
      <w:pPr>
        <w:spacing w:line="360" w:lineRule="auto"/>
        <w:ind w:left="600" w:hanging="600"/>
        <w:rPr>
          <w:rFonts w:ascii="宋体" w:eastAsia="宋体" w:hAnsi="宋体" w:cs="宋体" w:hint="eastAsia"/>
          <w:sz w:val="24"/>
        </w:rPr>
      </w:pPr>
      <w:r w:rsidRPr="00B02B02">
        <w:rPr>
          <w:rFonts w:ascii="宋体" w:eastAsia="宋体" w:hAnsi="宋体" w:cs="宋体" w:hint="eastAsia"/>
          <w:sz w:val="24"/>
        </w:rPr>
        <w:t>⑥</w:t>
      </w:r>
      <w:r>
        <w:rPr>
          <w:rFonts w:ascii="宋体" w:eastAsia="宋体" w:hAnsi="宋体" w:cs="宋体" w:hint="eastAsia"/>
          <w:sz w:val="24"/>
        </w:rPr>
        <w:tab/>
      </w:r>
      <w:r w:rsidRPr="00B02B02">
        <w:rPr>
          <w:rFonts w:ascii="宋体" w:eastAsia="宋体" w:hAnsi="宋体" w:cs="宋体" w:hint="eastAsia"/>
          <w:sz w:val="24"/>
        </w:rPr>
        <w:t>砂金效应 ：宝石内部细小片状矿物包体对光的反射所产生的闪烁现象，称为砂金效应。</w:t>
      </w:r>
    </w:p>
    <w:p w:rsidR="00677119" w:rsidRPr="00B02B02" w:rsidRDefault="00B02B02" w:rsidP="00B02B02">
      <w:pPr>
        <w:spacing w:line="360" w:lineRule="auto"/>
        <w:ind w:leftChars="285" w:left="598"/>
        <w:rPr>
          <w:rFonts w:ascii="宋体" w:eastAsia="宋体" w:hAnsi="宋体" w:cs="宋体"/>
          <w:sz w:val="24"/>
        </w:rPr>
      </w:pPr>
      <w:bookmarkStart w:id="0" w:name="_GoBack"/>
      <w:bookmarkEnd w:id="0"/>
      <w:r w:rsidRPr="00B02B02">
        <w:rPr>
          <w:rFonts w:ascii="宋体" w:eastAsia="宋体" w:hAnsi="宋体" w:cs="宋体" w:hint="eastAsia"/>
          <w:sz w:val="24"/>
        </w:rPr>
        <w:t>定名规则和表示方法是：不参与定名，可在相关质量文件中附注说明。</w:t>
      </w:r>
    </w:p>
    <w:sectPr w:rsidR="00677119" w:rsidRPr="00B02B02" w:rsidSect="00906A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F1" w:rsidRDefault="009739F1" w:rsidP="002E6D4E">
      <w:r>
        <w:separator/>
      </w:r>
    </w:p>
  </w:endnote>
  <w:endnote w:type="continuationSeparator" w:id="0">
    <w:p w:rsidR="009739F1" w:rsidRDefault="009739F1" w:rsidP="002E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236"/>
      <w:docPartObj>
        <w:docPartGallery w:val="Page Numbers (Bottom of Page)"/>
        <w:docPartUnique/>
      </w:docPartObj>
    </w:sdtPr>
    <w:sdtEndPr/>
    <w:sdtContent>
      <w:p w:rsidR="006F1F73" w:rsidRDefault="0050124D">
        <w:pPr>
          <w:pStyle w:val="a4"/>
          <w:jc w:val="center"/>
        </w:pPr>
        <w:r>
          <w:fldChar w:fldCharType="begin"/>
        </w:r>
        <w:r>
          <w:instrText xml:space="preserve"> PAGE   \* MERGEFORMAT </w:instrText>
        </w:r>
        <w:r>
          <w:fldChar w:fldCharType="separate"/>
        </w:r>
        <w:r w:rsidR="00B02B02" w:rsidRPr="00B02B02">
          <w:rPr>
            <w:noProof/>
            <w:lang w:val="zh-CN"/>
          </w:rPr>
          <w:t>1</w:t>
        </w:r>
        <w:r>
          <w:rPr>
            <w:noProof/>
            <w:lang w:val="zh-CN"/>
          </w:rPr>
          <w:fldChar w:fldCharType="end"/>
        </w:r>
      </w:p>
    </w:sdtContent>
  </w:sdt>
  <w:p w:rsidR="006F1F73" w:rsidRDefault="006F1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F1" w:rsidRDefault="009739F1" w:rsidP="002E6D4E">
      <w:r>
        <w:separator/>
      </w:r>
    </w:p>
  </w:footnote>
  <w:footnote w:type="continuationSeparator" w:id="0">
    <w:p w:rsidR="009739F1" w:rsidRDefault="009739F1" w:rsidP="002E6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1E19"/>
    <w:multiLevelType w:val="multilevel"/>
    <w:tmpl w:val="9DE29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2160AB"/>
    <w:multiLevelType w:val="hybridMultilevel"/>
    <w:tmpl w:val="0186C2C8"/>
    <w:lvl w:ilvl="0" w:tplc="9E2C80F0">
      <w:start w:val="1"/>
      <w:numFmt w:val="japaneseCounting"/>
      <w:lvlText w:val="（%1）"/>
      <w:lvlJc w:val="left"/>
      <w:pPr>
        <w:ind w:left="765" w:hanging="765"/>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44121C"/>
    <w:multiLevelType w:val="multilevel"/>
    <w:tmpl w:val="FE2ED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0021C"/>
    <w:multiLevelType w:val="hybridMultilevel"/>
    <w:tmpl w:val="F2FC4F16"/>
    <w:lvl w:ilvl="0" w:tplc="7D0EF9E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7119"/>
    <w:rsid w:val="0004562C"/>
    <w:rsid w:val="00137631"/>
    <w:rsid w:val="0014535B"/>
    <w:rsid w:val="00181A72"/>
    <w:rsid w:val="001B134B"/>
    <w:rsid w:val="00223610"/>
    <w:rsid w:val="00233081"/>
    <w:rsid w:val="002E6D4E"/>
    <w:rsid w:val="003A04F7"/>
    <w:rsid w:val="0046784E"/>
    <w:rsid w:val="004F7A5A"/>
    <w:rsid w:val="0050124D"/>
    <w:rsid w:val="00513E69"/>
    <w:rsid w:val="00545EC6"/>
    <w:rsid w:val="00567390"/>
    <w:rsid w:val="00580AD1"/>
    <w:rsid w:val="006078AC"/>
    <w:rsid w:val="00632647"/>
    <w:rsid w:val="006606F6"/>
    <w:rsid w:val="00677119"/>
    <w:rsid w:val="006919E0"/>
    <w:rsid w:val="006C3156"/>
    <w:rsid w:val="006E3EC2"/>
    <w:rsid w:val="006E4A25"/>
    <w:rsid w:val="006F1F73"/>
    <w:rsid w:val="00711431"/>
    <w:rsid w:val="007231DD"/>
    <w:rsid w:val="00783AED"/>
    <w:rsid w:val="007A41D3"/>
    <w:rsid w:val="007E4C7D"/>
    <w:rsid w:val="00800582"/>
    <w:rsid w:val="00821BE9"/>
    <w:rsid w:val="00832CEB"/>
    <w:rsid w:val="00844339"/>
    <w:rsid w:val="00887FF9"/>
    <w:rsid w:val="008D4BCA"/>
    <w:rsid w:val="00906A4E"/>
    <w:rsid w:val="009106F1"/>
    <w:rsid w:val="009739F1"/>
    <w:rsid w:val="00A0074E"/>
    <w:rsid w:val="00A53F45"/>
    <w:rsid w:val="00A639D1"/>
    <w:rsid w:val="00AA38CD"/>
    <w:rsid w:val="00AD3F52"/>
    <w:rsid w:val="00AE4F44"/>
    <w:rsid w:val="00B021D5"/>
    <w:rsid w:val="00B02B02"/>
    <w:rsid w:val="00B032E3"/>
    <w:rsid w:val="00B170D5"/>
    <w:rsid w:val="00B62A73"/>
    <w:rsid w:val="00B62C47"/>
    <w:rsid w:val="00BC295C"/>
    <w:rsid w:val="00C10AC0"/>
    <w:rsid w:val="00C94371"/>
    <w:rsid w:val="00CA092D"/>
    <w:rsid w:val="00CA2396"/>
    <w:rsid w:val="00CB047B"/>
    <w:rsid w:val="00D521FC"/>
    <w:rsid w:val="00D67E4B"/>
    <w:rsid w:val="00E3623E"/>
    <w:rsid w:val="00EF5BD3"/>
    <w:rsid w:val="00F06C8B"/>
    <w:rsid w:val="00F30929"/>
    <w:rsid w:val="00FE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6D4E"/>
    <w:rPr>
      <w:sz w:val="18"/>
      <w:szCs w:val="18"/>
    </w:rPr>
  </w:style>
  <w:style w:type="paragraph" w:styleId="a4">
    <w:name w:val="footer"/>
    <w:basedOn w:val="a"/>
    <w:link w:val="Char0"/>
    <w:uiPriority w:val="99"/>
    <w:unhideWhenUsed/>
    <w:rsid w:val="002E6D4E"/>
    <w:pPr>
      <w:tabs>
        <w:tab w:val="center" w:pos="4153"/>
        <w:tab w:val="right" w:pos="8306"/>
      </w:tabs>
      <w:snapToGrid w:val="0"/>
      <w:jc w:val="left"/>
    </w:pPr>
    <w:rPr>
      <w:sz w:val="18"/>
      <w:szCs w:val="18"/>
    </w:rPr>
  </w:style>
  <w:style w:type="character" w:customStyle="1" w:styleId="Char0">
    <w:name w:val="页脚 Char"/>
    <w:basedOn w:val="a0"/>
    <w:link w:val="a4"/>
    <w:uiPriority w:val="99"/>
    <w:rsid w:val="002E6D4E"/>
    <w:rPr>
      <w:sz w:val="18"/>
      <w:szCs w:val="18"/>
    </w:rPr>
  </w:style>
  <w:style w:type="paragraph" w:styleId="a5">
    <w:name w:val="List Paragraph"/>
    <w:basedOn w:val="a"/>
    <w:uiPriority w:val="34"/>
    <w:qFormat/>
    <w:rsid w:val="006919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92E8-5124-47C8-A188-39E29C9A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571</Words>
  <Characters>3260</Characters>
  <Application>Microsoft Office Word</Application>
  <DocSecurity>0</DocSecurity>
  <Lines>27</Lines>
  <Paragraphs>7</Paragraphs>
  <ScaleCrop>false</ScaleCrop>
  <Company>GAC</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dc:creator>
  <cp:lastModifiedBy>lenovo</cp:lastModifiedBy>
  <cp:revision>24</cp:revision>
  <dcterms:created xsi:type="dcterms:W3CDTF">2014-08-21T10:32:00Z</dcterms:created>
  <dcterms:modified xsi:type="dcterms:W3CDTF">2017-02-08T01:39:00Z</dcterms:modified>
</cp:coreProperties>
</file>